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CE0E71">
        <w:tc>
          <w:tcPr>
            <w:tcW w:w="509" w:type="dxa"/>
          </w:tcPr>
          <w:p w:rsidR="00CE0E71" w:rsidRDefault="00CE0E71">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p>
        </w:tc>
        <w:tc>
          <w:tcPr>
            <w:tcW w:w="8855" w:type="dxa"/>
          </w:tcPr>
          <w:p w:rsidR="00CE0E71" w:rsidRDefault="00CE0E71">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p>
        </w:tc>
      </w:tr>
      <w:tr w:rsidR="00CE0E71">
        <w:tc>
          <w:tcPr>
            <w:tcW w:w="509" w:type="dxa"/>
          </w:tcPr>
          <w:p w:rsidR="00CE0E71" w:rsidRDefault="00CE0E71">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p>
        </w:tc>
        <w:tc>
          <w:tcPr>
            <w:tcW w:w="8855" w:type="dxa"/>
          </w:tcPr>
          <w:p w:rsidR="00CE0E71" w:rsidRDefault="00CE0E71">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CE0E71">
        <w:tc>
          <w:tcPr>
            <w:tcW w:w="6407" w:type="dxa"/>
          </w:tcPr>
          <w:bookmarkStart w:id="0" w:name="_Hlk26473981"/>
          <w:p w:rsidR="00CE0E71" w:rsidRDefault="00C4695E">
            <w:pPr>
              <w:pStyle w:val="afffff"/>
              <w:framePr w:w="0" w:hRule="auto" w:wrap="auto" w:hAnchor="text" w:xAlign="left" w:yAlign="inline" w:anchorLock="0"/>
              <w:rPr>
                <w:rFonts w:ascii="宋体" w:hAnsi="宋体"/>
                <w:sz w:val="28"/>
                <w:szCs w:val="28"/>
              </w:rPr>
            </w:pPr>
            <w:r>
              <w:fldChar w:fldCharType="begin">
                <w:ffData>
                  <w:name w:val="c1"/>
                  <w:enabled/>
                  <w:calcOnExit w:val="0"/>
                  <w:textInput>
                    <w:maxLength w:val="8"/>
                  </w:textInput>
                </w:ffData>
              </w:fldChar>
            </w:r>
            <w:bookmarkStart w:id="1" w:name="c1"/>
            <w:r w:rsidR="00BF7499">
              <w:instrText xml:space="preserve"> FORMTEXT </w:instrText>
            </w:r>
            <w:r>
              <w:fldChar w:fldCharType="separate"/>
            </w:r>
            <w:r w:rsidR="002A18FA">
              <w:t>DB</w:t>
            </w:r>
            <w:r w:rsidR="00BF7499">
              <w:rPr>
                <w:rFonts w:hint="eastAsia"/>
              </w:rPr>
              <w:t>S63</w:t>
            </w:r>
            <w:r>
              <w:fldChar w:fldCharType="end"/>
            </w:r>
            <w:bookmarkEnd w:id="1"/>
          </w:p>
        </w:tc>
      </w:tr>
    </w:tbl>
    <w:p w:rsidR="00CE0E71" w:rsidRPr="002A18FA" w:rsidRDefault="00C4695E">
      <w:pPr>
        <w:pStyle w:val="afffff0"/>
        <w:framePr w:w="9639" w:h="624" w:hRule="exact" w:hSpace="181" w:vSpace="181" w:wrap="around" w:hAnchor="page" w:x="1305" w:y="2269"/>
        <w:rPr>
          <w:rFonts w:ascii="黑体" w:eastAsia="黑体" w:hAnsi="黑体"/>
          <w:b w:val="0"/>
          <w:bCs w:val="0"/>
          <w:w w:val="100"/>
          <w:szCs w:val="52"/>
        </w:rPr>
      </w:pPr>
      <w:r w:rsidRPr="002A18FA">
        <w:rPr>
          <w:rFonts w:ascii="黑体" w:eastAsia="黑体"/>
          <w:b w:val="0"/>
          <w:w w:val="100"/>
          <w:szCs w:val="52"/>
        </w:rPr>
        <w:fldChar w:fldCharType="begin">
          <w:ffData>
            <w:name w:val="c2"/>
            <w:enabled/>
            <w:calcOnExit w:val="0"/>
            <w:textInput/>
          </w:ffData>
        </w:fldChar>
      </w:r>
      <w:bookmarkStart w:id="2" w:name="c2"/>
      <w:r w:rsidR="00BF7499" w:rsidRPr="002A18FA">
        <w:rPr>
          <w:rFonts w:ascii="黑体" w:eastAsia="黑体"/>
          <w:b w:val="0"/>
          <w:w w:val="100"/>
          <w:szCs w:val="52"/>
        </w:rPr>
        <w:instrText xml:space="preserve"> FORMTEXT </w:instrText>
      </w:r>
      <w:r w:rsidRPr="002A18FA">
        <w:rPr>
          <w:rFonts w:ascii="黑体" w:eastAsia="黑体"/>
          <w:b w:val="0"/>
          <w:w w:val="100"/>
          <w:szCs w:val="52"/>
        </w:rPr>
      </w:r>
      <w:r w:rsidRPr="002A18FA">
        <w:rPr>
          <w:rFonts w:ascii="黑体" w:eastAsia="黑体"/>
          <w:b w:val="0"/>
          <w:w w:val="100"/>
          <w:szCs w:val="52"/>
        </w:rPr>
        <w:fldChar w:fldCharType="separate"/>
      </w:r>
      <w:r w:rsidR="00BF7499" w:rsidRPr="002A18FA">
        <w:rPr>
          <w:rFonts w:ascii="黑体" w:eastAsia="黑体" w:hint="eastAsia"/>
          <w:b w:val="0"/>
          <w:w w:val="100"/>
          <w:szCs w:val="52"/>
        </w:rPr>
        <w:t>青海省</w:t>
      </w:r>
      <w:r w:rsidRPr="002A18FA">
        <w:rPr>
          <w:rFonts w:ascii="黑体" w:eastAsia="黑体"/>
          <w:b w:val="0"/>
          <w:w w:val="100"/>
          <w:szCs w:val="52"/>
        </w:rPr>
        <w:fldChar w:fldCharType="end"/>
      </w:r>
      <w:bookmarkEnd w:id="2"/>
      <w:r w:rsidR="00BF7499" w:rsidRPr="002A18FA">
        <w:rPr>
          <w:rFonts w:ascii="黑体" w:eastAsia="黑体" w:hAnsi="黑体" w:hint="eastAsia"/>
          <w:b w:val="0"/>
          <w:bCs w:val="0"/>
          <w:w w:val="100"/>
          <w:szCs w:val="52"/>
        </w:rPr>
        <w:t>地方标准</w:t>
      </w:r>
    </w:p>
    <w:bookmarkEnd w:id="0"/>
    <w:p w:rsidR="00CE0E71" w:rsidRDefault="00BF7499">
      <w:pPr>
        <w:pStyle w:val="affffffffff2"/>
        <w:framePr w:wrap="auto"/>
        <w:rPr>
          <w:lang w:val="fr-FR"/>
        </w:rPr>
      </w:pPr>
      <w:r>
        <w:rPr>
          <w:lang w:val="fr-FR"/>
        </w:rPr>
        <w:t>DB</w:t>
      </w:r>
      <w:r w:rsidR="00C4695E">
        <w:fldChar w:fldCharType="begin">
          <w:ffData>
            <w:name w:val="文字1"/>
            <w:enabled/>
            <w:calcOnExit w:val="0"/>
            <w:textInput>
              <w:default w:val="XX/T"/>
            </w:textInput>
          </w:ffData>
        </w:fldChar>
      </w:r>
      <w:bookmarkStart w:id="3" w:name="文字1"/>
      <w:r>
        <w:rPr>
          <w:lang w:val="fr-FR"/>
        </w:rPr>
        <w:instrText xml:space="preserve"> FORMTEXT </w:instrText>
      </w:r>
      <w:r w:rsidR="00C4695E">
        <w:fldChar w:fldCharType="separate"/>
      </w:r>
      <w:r>
        <w:rPr>
          <w:rFonts w:hint="eastAsia"/>
        </w:rPr>
        <w:t>S63</w:t>
      </w:r>
      <w:r w:rsidR="00C4695E">
        <w:fldChar w:fldCharType="end"/>
      </w:r>
      <w:bookmarkEnd w:id="3"/>
      <w:r w:rsidR="00C4695E">
        <w:fldChar w:fldCharType="begin">
          <w:ffData>
            <w:name w:val="NSTD_CODE_F"/>
            <w:enabled/>
            <w:calcOnExit w:val="0"/>
            <w:textInput>
              <w:default w:val="XXXX"/>
            </w:textInput>
          </w:ffData>
        </w:fldChar>
      </w:r>
      <w:bookmarkStart w:id="4" w:name="NSTD_CODE_F"/>
      <w:r>
        <w:rPr>
          <w:lang w:val="fr-FR"/>
        </w:rPr>
        <w:instrText xml:space="preserve"> FORMTEXT </w:instrText>
      </w:r>
      <w:r w:rsidR="00C4695E">
        <w:fldChar w:fldCharType="separate"/>
      </w:r>
      <w:r w:rsidR="002A18FA">
        <w:t>XXXX</w:t>
      </w:r>
      <w:r w:rsidR="00C4695E">
        <w:fldChar w:fldCharType="end"/>
      </w:r>
      <w:bookmarkEnd w:id="4"/>
      <w:r>
        <w:rPr>
          <w:rFonts w:hAnsi="黑体"/>
          <w:lang w:val="fr-FR"/>
        </w:rPr>
        <w:t>—</w:t>
      </w:r>
      <w:r w:rsidR="00C4695E">
        <w:fldChar w:fldCharType="begin">
          <w:ffData>
            <w:name w:val="NSTD_CODE_B"/>
            <w:enabled/>
            <w:calcOnExit w:val="0"/>
            <w:textInput>
              <w:default w:val="XXXX"/>
            </w:textInput>
          </w:ffData>
        </w:fldChar>
      </w:r>
      <w:bookmarkStart w:id="5" w:name="NSTD_CODE_B"/>
      <w:r>
        <w:rPr>
          <w:lang w:val="fr-FR"/>
        </w:rPr>
        <w:instrText xml:space="preserve"> FORMTEXT </w:instrText>
      </w:r>
      <w:r w:rsidR="00C4695E">
        <w:fldChar w:fldCharType="separate"/>
      </w:r>
      <w:r>
        <w:rPr>
          <w:lang w:val="fr-FR"/>
        </w:rPr>
        <w:t>XXXX</w:t>
      </w:r>
      <w:r w:rsidR="00C4695E">
        <w:fldChar w:fldCharType="end"/>
      </w:r>
      <w:bookmarkEnd w:id="5"/>
    </w:p>
    <w:p w:rsidR="00CE0E71" w:rsidRDefault="00C4695E">
      <w:pPr>
        <w:pStyle w:val="affffffffff3"/>
        <w:framePr w:wrap="auto"/>
        <w:rPr>
          <w:rFonts w:hAnsi="黑体"/>
        </w:rPr>
      </w:pPr>
      <w:r>
        <w:rPr>
          <w:rFonts w:hAnsi="黑体"/>
        </w:rPr>
        <w:fldChar w:fldCharType="begin">
          <w:ffData>
            <w:name w:val="OSTD_CODE"/>
            <w:enabled/>
            <w:calcOnExit w:val="0"/>
            <w:textInput/>
          </w:ffData>
        </w:fldChar>
      </w:r>
      <w:bookmarkStart w:id="6" w:name="OSTD_CODE"/>
      <w:r w:rsidR="00BF7499">
        <w:rPr>
          <w:rFonts w:hAnsi="黑体"/>
        </w:rPr>
        <w:instrText xml:space="preserve"> FORMTEXT </w:instrText>
      </w:r>
      <w:r>
        <w:rPr>
          <w:rFonts w:hAnsi="黑体"/>
        </w:rPr>
      </w:r>
      <w:r>
        <w:rPr>
          <w:rFonts w:hAnsi="黑体"/>
        </w:rPr>
        <w:fldChar w:fldCharType="separate"/>
      </w:r>
      <w:r w:rsidR="00BF7499">
        <w:rPr>
          <w:rFonts w:hAnsi="黑体"/>
        </w:rPr>
        <w:t>     </w:t>
      </w:r>
      <w:r>
        <w:rPr>
          <w:rFonts w:hAnsi="黑体"/>
        </w:rPr>
        <w:fldChar w:fldCharType="end"/>
      </w:r>
      <w:bookmarkEnd w:id="6"/>
    </w:p>
    <w:p w:rsidR="00CE0E71" w:rsidRDefault="00515E5C">
      <w:pPr>
        <w:spacing w:line="240" w:lineRule="auto"/>
        <w:rPr>
          <w:rFonts w:ascii="黑体" w:eastAsia="黑体" w:hAnsi="黑体"/>
          <w:kern w:val="0"/>
          <w:sz w:val="10"/>
          <w:szCs w:val="10"/>
        </w:rPr>
      </w:pPr>
      <w:r>
        <w:rPr>
          <w:rFonts w:ascii="黑体" w:eastAsia="黑体" w:hAnsi="黑体"/>
          <w:noProof/>
          <w:kern w:val="0"/>
          <w:sz w:val="10"/>
          <w:szCs w:val="10"/>
        </w:rPr>
        <w:pict>
          <v:line id="_x0000_s1026" style="position:absolute;left:0;text-align:left;z-index:251659264;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CE0E71" w:rsidRDefault="00CE0E71">
      <w:pPr>
        <w:pStyle w:val="afffff0"/>
        <w:framePr w:w="9639" w:h="6976" w:hRule="exact" w:hSpace="0" w:vSpace="0" w:wrap="around" w:hAnchor="page" w:y="6408"/>
        <w:jc w:val="center"/>
        <w:rPr>
          <w:rFonts w:ascii="黑体" w:eastAsia="黑体" w:hAnsi="黑体"/>
          <w:b w:val="0"/>
          <w:bCs w:val="0"/>
          <w:w w:val="100"/>
        </w:rPr>
      </w:pPr>
    </w:p>
    <w:p w:rsidR="00CE0E71" w:rsidRDefault="00C4695E">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7" w:name="CSTD_NAME"/>
      <w:r w:rsidR="00BF7499">
        <w:instrText xml:space="preserve"> FORMTEXT </w:instrText>
      </w:r>
      <w:r>
        <w:fldChar w:fldCharType="separate"/>
      </w:r>
      <w:r w:rsidR="002A18FA">
        <w:t>藜麦饼干</w:t>
      </w:r>
      <w:r>
        <w:fldChar w:fldCharType="end"/>
      </w:r>
      <w:bookmarkEnd w:id="7"/>
    </w:p>
    <w:p w:rsidR="00CE0E71" w:rsidRDefault="00CE0E71">
      <w:pPr>
        <w:framePr w:w="9639" w:h="6974" w:hRule="exact" w:wrap="around" w:vAnchor="page" w:hAnchor="page" w:x="1419" w:y="6408" w:anchorLock="1"/>
        <w:ind w:left="-1418"/>
      </w:pPr>
    </w:p>
    <w:p w:rsidR="00CE0E71" w:rsidRDefault="00CE0E71">
      <w:pPr>
        <w:pStyle w:val="afffffff8"/>
        <w:framePr w:w="9639" w:h="6974" w:hRule="exact" w:wrap="around" w:vAnchor="page" w:hAnchor="page" w:x="1419" w:y="6408" w:anchorLock="1"/>
        <w:textAlignment w:val="bottom"/>
        <w:rPr>
          <w:rFonts w:eastAsia="黑体"/>
          <w:szCs w:val="28"/>
        </w:rPr>
      </w:pPr>
    </w:p>
    <w:p w:rsidR="00CE0E71" w:rsidRDefault="00CE0E71">
      <w:pPr>
        <w:framePr w:w="9639" w:h="6974" w:hRule="exact" w:wrap="around" w:vAnchor="page" w:hAnchor="page" w:x="1419" w:y="6408" w:anchorLock="1"/>
        <w:spacing w:line="760" w:lineRule="exact"/>
        <w:ind w:left="-1418"/>
      </w:pPr>
    </w:p>
    <w:p w:rsidR="00CE0E71" w:rsidRDefault="00CE0E71">
      <w:pPr>
        <w:pStyle w:val="afffffff8"/>
        <w:framePr w:w="9639" w:h="6974" w:hRule="exact" w:wrap="around" w:vAnchor="page" w:hAnchor="page" w:x="1419" w:y="6408" w:anchorLock="1"/>
        <w:textAlignment w:val="bottom"/>
        <w:rPr>
          <w:rFonts w:eastAsia="黑体"/>
          <w:szCs w:val="28"/>
        </w:rPr>
      </w:pPr>
    </w:p>
    <w:bookmarkStart w:id="8" w:name="_GoBack"/>
    <w:p w:rsidR="00CE0E71" w:rsidRDefault="00C4695E">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sidR="00BF7499">
        <w:rPr>
          <w:sz w:val="24"/>
          <w:szCs w:val="28"/>
        </w:rPr>
        <w:instrText xml:space="preserve"> FORMDROPDOWN </w:instrText>
      </w:r>
      <w:r w:rsidR="00E67597">
        <w:rPr>
          <w:sz w:val="24"/>
          <w:szCs w:val="28"/>
        </w:rPr>
      </w:r>
      <w:r w:rsidR="00515E5C">
        <w:rPr>
          <w:sz w:val="24"/>
          <w:szCs w:val="28"/>
        </w:rPr>
        <w:fldChar w:fldCharType="separate"/>
      </w:r>
      <w:r>
        <w:rPr>
          <w:sz w:val="24"/>
          <w:szCs w:val="28"/>
        </w:rPr>
        <w:fldChar w:fldCharType="end"/>
      </w:r>
      <w:bookmarkEnd w:id="9"/>
      <w:bookmarkEnd w:id="8"/>
    </w:p>
    <w:p w:rsidR="00CE0E71" w:rsidRDefault="00C4695E">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sidR="00BF7499">
        <w:rPr>
          <w:sz w:val="21"/>
          <w:szCs w:val="28"/>
        </w:rPr>
        <w:instrText xml:space="preserve"> FORMTEXT </w:instrText>
      </w:r>
      <w:r w:rsidR="00E67597">
        <w:rPr>
          <w:sz w:val="21"/>
          <w:szCs w:val="28"/>
        </w:rPr>
      </w:r>
      <w:r>
        <w:rPr>
          <w:sz w:val="21"/>
          <w:szCs w:val="28"/>
        </w:rPr>
        <w:fldChar w:fldCharType="separate"/>
      </w:r>
      <w:r w:rsidR="00E67597">
        <w:rPr>
          <w:sz w:val="21"/>
          <w:szCs w:val="28"/>
        </w:rPr>
        <w:t> </w:t>
      </w:r>
      <w:r w:rsidR="00E67597">
        <w:rPr>
          <w:sz w:val="21"/>
          <w:szCs w:val="28"/>
        </w:rPr>
        <w:t> </w:t>
      </w:r>
      <w:r w:rsidR="00E67597">
        <w:rPr>
          <w:sz w:val="21"/>
          <w:szCs w:val="28"/>
        </w:rPr>
        <w:t> </w:t>
      </w:r>
      <w:r w:rsidR="00E67597">
        <w:rPr>
          <w:sz w:val="21"/>
          <w:szCs w:val="28"/>
        </w:rPr>
        <w:t> </w:t>
      </w:r>
      <w:r w:rsidR="00E67597">
        <w:rPr>
          <w:sz w:val="21"/>
          <w:szCs w:val="28"/>
        </w:rPr>
        <w:t> </w:t>
      </w:r>
      <w:r>
        <w:rPr>
          <w:sz w:val="21"/>
          <w:szCs w:val="28"/>
        </w:rPr>
        <w:fldChar w:fldCharType="end"/>
      </w:r>
      <w:bookmarkEnd w:id="10"/>
    </w:p>
    <w:p w:rsidR="00CE0E71" w:rsidRDefault="00C4695E" w:rsidP="004060DF">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sidR="00BF7499">
        <w:rPr>
          <w:b/>
          <w:sz w:val="21"/>
          <w:szCs w:val="28"/>
        </w:rPr>
        <w:instrText xml:space="preserve"> FORMDROPDOWN </w:instrText>
      </w:r>
      <w:r w:rsidR="00515E5C">
        <w:rPr>
          <w:b/>
          <w:sz w:val="21"/>
          <w:szCs w:val="28"/>
        </w:rPr>
      </w:r>
      <w:r w:rsidR="00515E5C">
        <w:rPr>
          <w:b/>
          <w:sz w:val="21"/>
          <w:szCs w:val="28"/>
        </w:rPr>
        <w:fldChar w:fldCharType="separate"/>
      </w:r>
      <w:r>
        <w:rPr>
          <w:b/>
          <w:sz w:val="21"/>
          <w:szCs w:val="28"/>
        </w:rPr>
        <w:fldChar w:fldCharType="end"/>
      </w:r>
      <w:bookmarkEnd w:id="11"/>
    </w:p>
    <w:p w:rsidR="00CE0E71" w:rsidRDefault="00C4695E">
      <w:pPr>
        <w:pStyle w:val="affffffffff0"/>
        <w:framePr w:wrap="around" w:y="14176"/>
      </w:pPr>
      <w:r>
        <w:rPr>
          <w:rFonts w:ascii="黑体"/>
        </w:rPr>
        <w:fldChar w:fldCharType="begin">
          <w:ffData>
            <w:name w:val="PLSH_DATE_Y"/>
            <w:enabled/>
            <w:calcOnExit w:val="0"/>
            <w:textInput>
              <w:default w:val="XXXX"/>
              <w:maxLength w:val="4"/>
            </w:textInput>
          </w:ffData>
        </w:fldChar>
      </w:r>
      <w:bookmarkStart w:id="12" w:name="PLSH_DATE_Y"/>
      <w:r w:rsidR="00BF7499">
        <w:rPr>
          <w:rFonts w:ascii="黑体"/>
        </w:rPr>
        <w:instrText xml:space="preserve"> FORMTEXT </w:instrText>
      </w:r>
      <w:r>
        <w:rPr>
          <w:rFonts w:ascii="黑体"/>
        </w:rPr>
      </w:r>
      <w:r>
        <w:rPr>
          <w:rFonts w:ascii="黑体"/>
        </w:rPr>
        <w:fldChar w:fldCharType="separate"/>
      </w:r>
      <w:r w:rsidR="00F128F3">
        <w:rPr>
          <w:rFonts w:ascii="黑体"/>
        </w:rPr>
        <w:t>XXXX</w:t>
      </w:r>
      <w:r>
        <w:rPr>
          <w:rFonts w:ascii="黑体"/>
        </w:rPr>
        <w:fldChar w:fldCharType="end"/>
      </w:r>
      <w:bookmarkEnd w:id="12"/>
      <w:r w:rsidR="00BF7499">
        <w:rPr>
          <w:rFonts w:ascii="黑体"/>
        </w:rPr>
        <w:t>-</w:t>
      </w:r>
      <w:r>
        <w:rPr>
          <w:rFonts w:ascii="黑体"/>
        </w:rPr>
        <w:fldChar w:fldCharType="begin">
          <w:ffData>
            <w:name w:val="PLSH_DATE_M"/>
            <w:enabled/>
            <w:calcOnExit w:val="0"/>
            <w:textInput>
              <w:default w:val="XX"/>
              <w:maxLength w:val="2"/>
            </w:textInput>
          </w:ffData>
        </w:fldChar>
      </w:r>
      <w:bookmarkStart w:id="13" w:name="PLSH_DATE_M"/>
      <w:r w:rsidR="00BF7499">
        <w:rPr>
          <w:rFonts w:ascii="黑体"/>
        </w:rPr>
        <w:instrText xml:space="preserve"> FORMTEXT </w:instrText>
      </w:r>
      <w:r>
        <w:rPr>
          <w:rFonts w:ascii="黑体"/>
        </w:rPr>
      </w:r>
      <w:r>
        <w:rPr>
          <w:rFonts w:ascii="黑体"/>
        </w:rPr>
        <w:fldChar w:fldCharType="separate"/>
      </w:r>
      <w:r w:rsidR="00BF7499">
        <w:rPr>
          <w:rFonts w:ascii="黑体"/>
        </w:rPr>
        <w:t>XX</w:t>
      </w:r>
      <w:r>
        <w:rPr>
          <w:rFonts w:ascii="黑体"/>
        </w:rPr>
        <w:fldChar w:fldCharType="end"/>
      </w:r>
      <w:bookmarkEnd w:id="13"/>
      <w:r w:rsidR="00BF7499">
        <w:rPr>
          <w:rFonts w:ascii="黑体"/>
        </w:rPr>
        <w:t>-</w:t>
      </w:r>
      <w:r>
        <w:rPr>
          <w:rFonts w:ascii="黑体"/>
        </w:rPr>
        <w:fldChar w:fldCharType="begin">
          <w:ffData>
            <w:name w:val="PLSH_DATE_D"/>
            <w:enabled/>
            <w:calcOnExit w:val="0"/>
            <w:textInput>
              <w:default w:val="XX"/>
              <w:maxLength w:val="2"/>
            </w:textInput>
          </w:ffData>
        </w:fldChar>
      </w:r>
      <w:bookmarkStart w:id="14" w:name="PLSH_DATE_D"/>
      <w:r w:rsidR="00BF7499">
        <w:rPr>
          <w:rFonts w:ascii="黑体"/>
        </w:rPr>
        <w:instrText xml:space="preserve"> FORMTEXT </w:instrText>
      </w:r>
      <w:r>
        <w:rPr>
          <w:rFonts w:ascii="黑体"/>
        </w:rPr>
      </w:r>
      <w:r>
        <w:rPr>
          <w:rFonts w:ascii="黑体"/>
        </w:rPr>
        <w:fldChar w:fldCharType="separate"/>
      </w:r>
      <w:r w:rsidR="00BF7499">
        <w:rPr>
          <w:rFonts w:ascii="黑体"/>
        </w:rPr>
        <w:t>XX</w:t>
      </w:r>
      <w:r>
        <w:rPr>
          <w:rFonts w:ascii="黑体"/>
        </w:rPr>
        <w:fldChar w:fldCharType="end"/>
      </w:r>
      <w:bookmarkEnd w:id="14"/>
      <w:r w:rsidR="00BF7499">
        <w:rPr>
          <w:rFonts w:hint="eastAsia"/>
        </w:rPr>
        <w:t>发布</w:t>
      </w:r>
    </w:p>
    <w:p w:rsidR="00CE0E71" w:rsidRDefault="00C4695E">
      <w:pPr>
        <w:pStyle w:val="affffffffff1"/>
        <w:framePr w:wrap="around" w:y="14176"/>
      </w:pPr>
      <w:r>
        <w:rPr>
          <w:rFonts w:ascii="黑体"/>
        </w:rPr>
        <w:fldChar w:fldCharType="begin">
          <w:ffData>
            <w:name w:val="CROT_DATE_Y"/>
            <w:enabled/>
            <w:calcOnExit w:val="0"/>
            <w:textInput>
              <w:default w:val="XXXX"/>
              <w:maxLength w:val="4"/>
            </w:textInput>
          </w:ffData>
        </w:fldChar>
      </w:r>
      <w:bookmarkStart w:id="15" w:name="CROT_DATE_Y"/>
      <w:r w:rsidR="00BF7499">
        <w:rPr>
          <w:rFonts w:ascii="黑体"/>
        </w:rPr>
        <w:instrText xml:space="preserve"> FORMTEXT </w:instrText>
      </w:r>
      <w:r>
        <w:rPr>
          <w:rFonts w:ascii="黑体"/>
        </w:rPr>
      </w:r>
      <w:r>
        <w:rPr>
          <w:rFonts w:ascii="黑体"/>
        </w:rPr>
        <w:fldChar w:fldCharType="separate"/>
      </w:r>
      <w:r w:rsidR="00BF7499">
        <w:rPr>
          <w:rFonts w:ascii="黑体"/>
        </w:rPr>
        <w:t>XXXX</w:t>
      </w:r>
      <w:r>
        <w:rPr>
          <w:rFonts w:ascii="黑体"/>
        </w:rPr>
        <w:fldChar w:fldCharType="end"/>
      </w:r>
      <w:bookmarkEnd w:id="15"/>
      <w:r w:rsidR="00BF7499">
        <w:rPr>
          <w:rFonts w:ascii="黑体"/>
        </w:rPr>
        <w:t>-</w:t>
      </w:r>
      <w:r>
        <w:rPr>
          <w:rFonts w:ascii="黑体"/>
        </w:rPr>
        <w:fldChar w:fldCharType="begin">
          <w:ffData>
            <w:name w:val="CROT_DATE_M"/>
            <w:enabled/>
            <w:calcOnExit w:val="0"/>
            <w:textInput>
              <w:default w:val="XX"/>
              <w:maxLength w:val="2"/>
            </w:textInput>
          </w:ffData>
        </w:fldChar>
      </w:r>
      <w:bookmarkStart w:id="16" w:name="CROT_DATE_M"/>
      <w:r w:rsidR="00BF7499">
        <w:rPr>
          <w:rFonts w:ascii="黑体"/>
        </w:rPr>
        <w:instrText xml:space="preserve"> FORMTEXT </w:instrText>
      </w:r>
      <w:r>
        <w:rPr>
          <w:rFonts w:ascii="黑体"/>
        </w:rPr>
      </w:r>
      <w:r>
        <w:rPr>
          <w:rFonts w:ascii="黑体"/>
        </w:rPr>
        <w:fldChar w:fldCharType="separate"/>
      </w:r>
      <w:r w:rsidR="00BF7499">
        <w:rPr>
          <w:rFonts w:ascii="黑体"/>
        </w:rPr>
        <w:t>XX</w:t>
      </w:r>
      <w:r>
        <w:rPr>
          <w:rFonts w:ascii="黑体"/>
        </w:rPr>
        <w:fldChar w:fldCharType="end"/>
      </w:r>
      <w:bookmarkEnd w:id="16"/>
      <w:r w:rsidR="00BF7499">
        <w:rPr>
          <w:rFonts w:ascii="黑体"/>
        </w:rPr>
        <w:t>-</w:t>
      </w:r>
      <w:r>
        <w:rPr>
          <w:rFonts w:ascii="黑体"/>
        </w:rPr>
        <w:fldChar w:fldCharType="begin">
          <w:ffData>
            <w:name w:val="CROT_DATE_D"/>
            <w:enabled/>
            <w:calcOnExit w:val="0"/>
            <w:textInput>
              <w:default w:val="XX"/>
              <w:maxLength w:val="2"/>
            </w:textInput>
          </w:ffData>
        </w:fldChar>
      </w:r>
      <w:bookmarkStart w:id="17" w:name="CROT_DATE_D"/>
      <w:r w:rsidR="00BF7499">
        <w:rPr>
          <w:rFonts w:ascii="黑体"/>
        </w:rPr>
        <w:instrText xml:space="preserve"> FORMTEXT </w:instrText>
      </w:r>
      <w:r>
        <w:rPr>
          <w:rFonts w:ascii="黑体"/>
        </w:rPr>
      </w:r>
      <w:r>
        <w:rPr>
          <w:rFonts w:ascii="黑体"/>
        </w:rPr>
        <w:fldChar w:fldCharType="separate"/>
      </w:r>
      <w:r w:rsidR="00BF7499">
        <w:rPr>
          <w:rFonts w:ascii="黑体"/>
        </w:rPr>
        <w:t>XX</w:t>
      </w:r>
      <w:r>
        <w:rPr>
          <w:rFonts w:ascii="黑体"/>
        </w:rPr>
        <w:fldChar w:fldCharType="end"/>
      </w:r>
      <w:bookmarkEnd w:id="17"/>
      <w:r w:rsidR="00BF7499">
        <w:rPr>
          <w:rFonts w:hint="eastAsia"/>
        </w:rPr>
        <w:t>实施</w:t>
      </w:r>
    </w:p>
    <w:p w:rsidR="00CE0E71" w:rsidRDefault="00C4695E">
      <w:pPr>
        <w:pStyle w:val="affffffff8"/>
        <w:framePr w:h="584" w:hRule="exact" w:hSpace="181" w:vSpace="181" w:wrap="around" w:y="15027"/>
        <w:rPr>
          <w:rFonts w:hAnsi="黑体"/>
        </w:rPr>
      </w:pPr>
      <w:r w:rsidRPr="002A18FA">
        <w:rPr>
          <w:rFonts w:hAnsi="黑体"/>
          <w:w w:val="100"/>
          <w:szCs w:val="36"/>
        </w:rPr>
        <w:fldChar w:fldCharType="begin">
          <w:ffData>
            <w:name w:val="fm"/>
            <w:enabled/>
            <w:calcOnExit w:val="0"/>
            <w:textInput/>
          </w:ffData>
        </w:fldChar>
      </w:r>
      <w:bookmarkStart w:id="18" w:name="fm"/>
      <w:r w:rsidR="00BF7499" w:rsidRPr="002A18FA">
        <w:rPr>
          <w:rFonts w:hAnsi="黑体"/>
          <w:w w:val="100"/>
          <w:szCs w:val="36"/>
        </w:rPr>
        <w:instrText xml:space="preserve"> FORMTEXT </w:instrText>
      </w:r>
      <w:r w:rsidRPr="002A18FA">
        <w:rPr>
          <w:rFonts w:hAnsi="黑体"/>
          <w:w w:val="100"/>
          <w:szCs w:val="36"/>
        </w:rPr>
      </w:r>
      <w:r w:rsidRPr="002A18FA">
        <w:rPr>
          <w:rFonts w:hAnsi="黑体"/>
          <w:w w:val="100"/>
          <w:szCs w:val="36"/>
        </w:rPr>
        <w:fldChar w:fldCharType="separate"/>
      </w:r>
      <w:r w:rsidR="00BF7499" w:rsidRPr="002A18FA">
        <w:rPr>
          <w:rFonts w:hAnsi="黑体" w:hint="eastAsia"/>
          <w:w w:val="100"/>
          <w:szCs w:val="36"/>
        </w:rPr>
        <w:t>青海省卫生健康委员会</w:t>
      </w:r>
      <w:r w:rsidRPr="002A18FA">
        <w:rPr>
          <w:rFonts w:hAnsi="黑体"/>
          <w:w w:val="100"/>
          <w:szCs w:val="36"/>
        </w:rPr>
        <w:fldChar w:fldCharType="end"/>
      </w:r>
      <w:bookmarkEnd w:id="18"/>
      <w:r w:rsidR="00BF7499">
        <w:rPr>
          <w:rFonts w:ascii="Times New Roman"/>
          <w:w w:val="100"/>
          <w:sz w:val="28"/>
        </w:rPr>
        <w:t>  </w:t>
      </w:r>
      <w:r w:rsidR="00BF7499">
        <w:rPr>
          <w:rStyle w:val="afffffffffff9"/>
          <w:rFonts w:hAnsi="黑体" w:hint="eastAsia"/>
          <w:position w:val="0"/>
        </w:rPr>
        <w:t>发</w:t>
      </w:r>
      <w:r w:rsidR="00BF7499">
        <w:rPr>
          <w:rStyle w:val="afffffffffff9"/>
          <w:rFonts w:hAnsi="黑体" w:hint="eastAsia"/>
          <w:spacing w:val="0"/>
          <w:position w:val="0"/>
        </w:rPr>
        <w:t>布</w:t>
      </w:r>
    </w:p>
    <w:p w:rsidR="00CE0E71" w:rsidRDefault="00515E5C">
      <w:pPr>
        <w:rPr>
          <w:rFonts w:ascii="宋体" w:hAnsi="宋体"/>
          <w:sz w:val="28"/>
          <w:szCs w:val="28"/>
        </w:rPr>
        <w:sectPr w:rsidR="00CE0E71">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Pr>
          <w:rFonts w:ascii="宋体" w:hAnsi="宋体"/>
          <w:noProof/>
          <w:sz w:val="28"/>
          <w:szCs w:val="28"/>
        </w:rPr>
        <w:pict>
          <v:line id="_x0000_s1027" style="position:absolute;left:0;text-align:left;z-index:251660288;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CE0E71" w:rsidRDefault="00BF7499">
      <w:pPr>
        <w:pStyle w:val="a6"/>
        <w:spacing w:after="468"/>
      </w:pPr>
      <w:bookmarkStart w:id="19" w:name="BookMark2"/>
      <w:r>
        <w:rPr>
          <w:spacing w:val="320"/>
        </w:rPr>
        <w:lastRenderedPageBreak/>
        <w:t>前</w:t>
      </w:r>
      <w:r>
        <w:t>言</w:t>
      </w:r>
    </w:p>
    <w:p w:rsidR="00CE0E71" w:rsidRDefault="00BF7499">
      <w:pPr>
        <w:pStyle w:val="afffff5"/>
        <w:ind w:firstLine="420"/>
      </w:pPr>
      <w:r>
        <w:rPr>
          <w:rFonts w:hint="eastAsia"/>
        </w:rPr>
        <w:t>本文件按照GB/T 1.1—2020《标准化工作导则  第1部分：标准化文件的结构和起草规则》的规定起草。</w:t>
      </w:r>
    </w:p>
    <w:p w:rsidR="0076556D" w:rsidRDefault="0076556D" w:rsidP="0076556D">
      <w:pPr>
        <w:pStyle w:val="afffff5"/>
        <w:ind w:firstLine="420"/>
      </w:pPr>
      <w:r>
        <w:rPr>
          <w:rFonts w:hint="eastAsia"/>
        </w:rPr>
        <w:t>请注意本文件的某些内容可能涉及专利。本文件的发布机构不承担识别专利的责任。</w:t>
      </w:r>
    </w:p>
    <w:p w:rsidR="00CE0E71" w:rsidRDefault="00BF7499">
      <w:pPr>
        <w:pStyle w:val="afffff5"/>
        <w:ind w:firstLine="420"/>
      </w:pPr>
      <w:r>
        <w:rPr>
          <w:rFonts w:hint="eastAsia"/>
        </w:rPr>
        <w:t>本文件由青海七色麦香食品有限公司提出。</w:t>
      </w:r>
    </w:p>
    <w:p w:rsidR="00CE0E71" w:rsidRDefault="00BF7499">
      <w:pPr>
        <w:pStyle w:val="afffff5"/>
        <w:ind w:firstLine="420"/>
      </w:pPr>
      <w:r>
        <w:rPr>
          <w:rFonts w:hint="eastAsia"/>
        </w:rPr>
        <w:t>本文件由青海省卫生健康委员会归口。</w:t>
      </w:r>
    </w:p>
    <w:p w:rsidR="00CE0E71" w:rsidRDefault="00BF7499">
      <w:pPr>
        <w:pStyle w:val="afffff5"/>
        <w:ind w:firstLine="420"/>
      </w:pPr>
      <w:r>
        <w:rPr>
          <w:rFonts w:hint="eastAsia"/>
        </w:rPr>
        <w:t>本文件起草单位：青海七色麦香食品有限公司、海西州盐化工产品质量检验检测中心、青海辉晟生物科技有限公司、青海师范大学、青海民族大学、海西州食品药品检验检测中心、兰州交通大学</w:t>
      </w:r>
      <w:r w:rsidR="00D40B49">
        <w:rPr>
          <w:rFonts w:hint="eastAsia"/>
        </w:rPr>
        <w:t>、</w:t>
      </w:r>
      <w:r w:rsidR="00D40B49" w:rsidRPr="00D40B49">
        <w:rPr>
          <w:rFonts w:hint="eastAsia"/>
        </w:rPr>
        <w:t>兰州理工大学</w:t>
      </w:r>
      <w:r>
        <w:rPr>
          <w:rFonts w:hint="eastAsia"/>
        </w:rPr>
        <w:t>。</w:t>
      </w:r>
    </w:p>
    <w:p w:rsidR="00CE0E71" w:rsidRDefault="00BF7499">
      <w:pPr>
        <w:pStyle w:val="afffff5"/>
        <w:ind w:firstLine="420"/>
      </w:pPr>
      <w:r>
        <w:rPr>
          <w:rFonts w:hint="eastAsia"/>
        </w:rPr>
        <w:t>本文件主要起草人：</w:t>
      </w:r>
      <w:r w:rsidR="001A14D6" w:rsidRPr="001A14D6">
        <w:rPr>
          <w:rFonts w:hint="eastAsia"/>
        </w:rPr>
        <w:t>王兴权</w:t>
      </w:r>
      <w:r w:rsidR="001A14D6">
        <w:rPr>
          <w:rFonts w:hint="eastAsia"/>
        </w:rPr>
        <w:t>、</w:t>
      </w:r>
      <w:r w:rsidR="001A14D6" w:rsidRPr="001A14D6">
        <w:rPr>
          <w:rFonts w:hint="eastAsia"/>
        </w:rPr>
        <w:t>马长清</w:t>
      </w:r>
      <w:r w:rsidR="001A14D6">
        <w:rPr>
          <w:rFonts w:hint="eastAsia"/>
        </w:rPr>
        <w:t>、</w:t>
      </w:r>
      <w:r w:rsidR="001A14D6" w:rsidRPr="001A14D6">
        <w:rPr>
          <w:rFonts w:hint="eastAsia"/>
        </w:rPr>
        <w:t>王微芝</w:t>
      </w:r>
      <w:r w:rsidR="001A14D6">
        <w:rPr>
          <w:rFonts w:hint="eastAsia"/>
        </w:rPr>
        <w:t>、</w:t>
      </w:r>
      <w:r w:rsidR="001A14D6" w:rsidRPr="001A14D6">
        <w:rPr>
          <w:rFonts w:hint="eastAsia"/>
        </w:rPr>
        <w:t>程金莲</w:t>
      </w:r>
      <w:r w:rsidR="001A14D6">
        <w:rPr>
          <w:rFonts w:hint="eastAsia"/>
        </w:rPr>
        <w:t>、</w:t>
      </w:r>
      <w:r w:rsidR="001A14D6" w:rsidRPr="001A14D6">
        <w:rPr>
          <w:rFonts w:hint="eastAsia"/>
        </w:rPr>
        <w:t>赵枝刚</w:t>
      </w:r>
      <w:r w:rsidR="001A14D6">
        <w:rPr>
          <w:rFonts w:hint="eastAsia"/>
        </w:rPr>
        <w:t>、</w:t>
      </w:r>
      <w:r w:rsidR="001D20A9" w:rsidRPr="001A14D6">
        <w:rPr>
          <w:rFonts w:hint="eastAsia"/>
        </w:rPr>
        <w:t>汪国泰</w:t>
      </w:r>
      <w:r w:rsidR="001D20A9">
        <w:rPr>
          <w:rFonts w:hint="eastAsia"/>
        </w:rPr>
        <w:t>、</w:t>
      </w:r>
      <w:r w:rsidR="001A14D6" w:rsidRPr="001A14D6">
        <w:rPr>
          <w:rFonts w:hint="eastAsia"/>
        </w:rPr>
        <w:t>李春雨</w:t>
      </w:r>
      <w:r w:rsidR="001A14D6">
        <w:rPr>
          <w:rFonts w:hint="eastAsia"/>
        </w:rPr>
        <w:t>、</w:t>
      </w:r>
      <w:r w:rsidR="001A14D6" w:rsidRPr="001A14D6">
        <w:rPr>
          <w:rFonts w:hint="eastAsia"/>
        </w:rPr>
        <w:t>石成龙</w:t>
      </w:r>
      <w:r w:rsidR="001A14D6">
        <w:rPr>
          <w:rFonts w:hint="eastAsia"/>
        </w:rPr>
        <w:t>、</w:t>
      </w:r>
      <w:r w:rsidR="001A14D6" w:rsidRPr="001A14D6">
        <w:rPr>
          <w:rFonts w:hint="eastAsia"/>
        </w:rPr>
        <w:t>王农</w:t>
      </w:r>
      <w:r w:rsidR="001A14D6">
        <w:rPr>
          <w:rFonts w:hint="eastAsia"/>
        </w:rPr>
        <w:t>、</w:t>
      </w:r>
      <w:r w:rsidR="001A14D6" w:rsidRPr="001A14D6">
        <w:rPr>
          <w:rFonts w:hint="eastAsia"/>
        </w:rPr>
        <w:t>常立德</w:t>
      </w:r>
      <w:r w:rsidR="001A14D6">
        <w:rPr>
          <w:rFonts w:hint="eastAsia"/>
        </w:rPr>
        <w:t>、</w:t>
      </w:r>
      <w:r w:rsidR="001A14D6" w:rsidRPr="001A14D6">
        <w:rPr>
          <w:rFonts w:hint="eastAsia"/>
        </w:rPr>
        <w:t>许显宁</w:t>
      </w:r>
      <w:r w:rsidR="001A14D6">
        <w:rPr>
          <w:rFonts w:hint="eastAsia"/>
        </w:rPr>
        <w:t>、</w:t>
      </w:r>
      <w:r w:rsidR="001A14D6" w:rsidRPr="001A14D6">
        <w:rPr>
          <w:rFonts w:hint="eastAsia"/>
        </w:rPr>
        <w:t>胡发霞</w:t>
      </w:r>
      <w:r w:rsidR="001A14D6">
        <w:rPr>
          <w:rFonts w:hint="eastAsia"/>
        </w:rPr>
        <w:t>、</w:t>
      </w:r>
      <w:r w:rsidR="001A14D6" w:rsidRPr="001A14D6">
        <w:rPr>
          <w:rFonts w:hint="eastAsia"/>
        </w:rPr>
        <w:t>李旭青</w:t>
      </w:r>
      <w:r w:rsidR="00D40B49">
        <w:rPr>
          <w:rFonts w:hint="eastAsia"/>
        </w:rPr>
        <w:t>、</w:t>
      </w:r>
      <w:r w:rsidR="00D40B49" w:rsidRPr="00D40B49">
        <w:rPr>
          <w:rFonts w:hint="eastAsia"/>
        </w:rPr>
        <w:t>马文锦</w:t>
      </w:r>
      <w:r w:rsidR="00D40B49">
        <w:rPr>
          <w:rFonts w:hint="eastAsia"/>
        </w:rPr>
        <w:t>、</w:t>
      </w:r>
      <w:r w:rsidR="00D40B49" w:rsidRPr="00D40B49">
        <w:rPr>
          <w:rFonts w:hint="eastAsia"/>
        </w:rPr>
        <w:t>杨家珺</w:t>
      </w:r>
      <w:r w:rsidR="00D40B49">
        <w:rPr>
          <w:rFonts w:hint="eastAsia"/>
        </w:rPr>
        <w:t>、</w:t>
      </w:r>
      <w:r w:rsidR="00D40B49" w:rsidRPr="00D40B49">
        <w:rPr>
          <w:rFonts w:hint="eastAsia"/>
        </w:rPr>
        <w:t>张岩</w:t>
      </w:r>
      <w:r w:rsidR="00D40B49">
        <w:rPr>
          <w:rFonts w:hint="eastAsia"/>
        </w:rPr>
        <w:t>、</w:t>
      </w:r>
      <w:r w:rsidR="00D40B49" w:rsidRPr="00D40B49">
        <w:rPr>
          <w:rFonts w:hint="eastAsia"/>
        </w:rPr>
        <w:t>田智聪</w:t>
      </w:r>
      <w:r w:rsidR="00D40B49">
        <w:rPr>
          <w:rFonts w:hint="eastAsia"/>
        </w:rPr>
        <w:t>、</w:t>
      </w:r>
      <w:r w:rsidR="00D40B49" w:rsidRPr="00D40B49">
        <w:rPr>
          <w:rFonts w:hint="eastAsia"/>
        </w:rPr>
        <w:t>梅孟强</w:t>
      </w:r>
      <w:r w:rsidR="001A14D6">
        <w:rPr>
          <w:rFonts w:hint="eastAsia"/>
        </w:rPr>
        <w:t>。</w:t>
      </w:r>
    </w:p>
    <w:p w:rsidR="0076556D" w:rsidRDefault="0076556D" w:rsidP="0076556D">
      <w:pPr>
        <w:pStyle w:val="afffff5"/>
        <w:ind w:firstLine="420"/>
      </w:pPr>
      <w:r>
        <w:rPr>
          <w:rFonts w:hint="eastAsia"/>
        </w:rPr>
        <w:t>本文件由青海省卫生健康委员会监督实施。</w:t>
      </w:r>
    </w:p>
    <w:p w:rsidR="00CE0E71" w:rsidRDefault="0076556D" w:rsidP="0076556D">
      <w:pPr>
        <w:pStyle w:val="afffff5"/>
        <w:ind w:firstLine="420"/>
      </w:pPr>
      <w:r>
        <w:rPr>
          <w:rFonts w:hint="eastAsia"/>
        </w:rPr>
        <w:t>本文件于</w:t>
      </w:r>
      <w:r w:rsidRPr="00F62BD8">
        <w:rPr>
          <w:rFonts w:hint="eastAsia"/>
        </w:rPr>
        <w:t xml:space="preserve"> 202X年 XX 月 XX 日首</w:t>
      </w:r>
      <w:r>
        <w:rPr>
          <w:rFonts w:hint="eastAsia"/>
        </w:rPr>
        <w:t>次发布。</w:t>
      </w:r>
    </w:p>
    <w:p w:rsidR="00CE0E71" w:rsidRPr="00F128F3" w:rsidRDefault="00CE0E71" w:rsidP="00F128F3">
      <w:pPr>
        <w:pStyle w:val="afffff5"/>
        <w:ind w:firstLineChars="150" w:firstLine="315"/>
        <w:rPr>
          <w:color w:val="C00000"/>
        </w:rPr>
        <w:sectPr w:rsidR="00CE0E71" w:rsidRPr="00F128F3">
          <w:headerReference w:type="even" r:id="rId13"/>
          <w:headerReference w:type="default" r:id="rId14"/>
          <w:footerReference w:type="default" r:id="rId15"/>
          <w:pgSz w:w="11906" w:h="16838"/>
          <w:pgMar w:top="2410" w:right="1134" w:bottom="1134" w:left="1134" w:header="1418" w:footer="1134" w:gutter="284"/>
          <w:pgNumType w:fmt="upperRoman" w:start="1"/>
          <w:cols w:space="425"/>
          <w:formProt w:val="0"/>
          <w:docGrid w:type="lines" w:linePitch="312"/>
        </w:sectPr>
      </w:pPr>
    </w:p>
    <w:p w:rsidR="00CE0E71" w:rsidRDefault="00CE0E71">
      <w:pPr>
        <w:spacing w:line="20" w:lineRule="exact"/>
        <w:jc w:val="center"/>
        <w:rPr>
          <w:rFonts w:ascii="黑体" w:eastAsia="黑体" w:hAnsi="黑体"/>
          <w:sz w:val="32"/>
          <w:szCs w:val="32"/>
        </w:rPr>
      </w:pPr>
      <w:bookmarkStart w:id="20" w:name="BookMark4"/>
      <w:bookmarkEnd w:id="19"/>
    </w:p>
    <w:p w:rsidR="00CE0E71" w:rsidRDefault="00CE0E71">
      <w:pPr>
        <w:spacing w:line="20" w:lineRule="exact"/>
        <w:jc w:val="center"/>
        <w:rPr>
          <w:rFonts w:ascii="黑体" w:eastAsia="黑体" w:hAnsi="黑体"/>
          <w:sz w:val="32"/>
          <w:szCs w:val="32"/>
        </w:rPr>
      </w:pPr>
    </w:p>
    <w:bookmarkStart w:id="21" w:name="NEW_STAND_NAME" w:displacedByCustomXml="next"/>
    <w:sdt>
      <w:sdtPr>
        <w:tag w:val="NEW_STAND_NAME"/>
        <w:id w:val="595910757"/>
        <w:lock w:val="sdtLocked"/>
        <w:placeholder>
          <w:docPart w:val="C6DDF6EE1B444ECC9C3321A64A9C6B7A"/>
        </w:placeholder>
      </w:sdtPr>
      <w:sdtEndPr/>
      <w:sdtContent>
        <w:p w:rsidR="00CE0E71" w:rsidRDefault="0050293D" w:rsidP="002A18FA">
          <w:pPr>
            <w:pStyle w:val="afffffffff8"/>
            <w:spacing w:beforeLines="1" w:before="3" w:afterLines="220" w:after="686"/>
          </w:pPr>
          <w:r>
            <w:rPr>
              <w:rFonts w:hint="eastAsia"/>
            </w:rPr>
            <w:t>藜麦饼干</w:t>
          </w:r>
        </w:p>
      </w:sdtContent>
    </w:sdt>
    <w:p w:rsidR="00CE0E71" w:rsidRDefault="00BF7499">
      <w:pPr>
        <w:pStyle w:val="affc"/>
        <w:spacing w:before="312" w:after="312"/>
      </w:pPr>
      <w:bookmarkStart w:id="22" w:name="_Toc17233333"/>
      <w:bookmarkStart w:id="23" w:name="_Toc17233325"/>
      <w:bookmarkStart w:id="24" w:name="_Toc26986771"/>
      <w:bookmarkStart w:id="25" w:name="_Toc26718930"/>
      <w:bookmarkStart w:id="26" w:name="_Toc24884218"/>
      <w:bookmarkStart w:id="27" w:name="_Toc26648465"/>
      <w:bookmarkStart w:id="28" w:name="_Toc26986530"/>
      <w:bookmarkStart w:id="29" w:name="_Toc24884211"/>
      <w:bookmarkEnd w:id="21"/>
      <w:r>
        <w:rPr>
          <w:rFonts w:hint="eastAsia"/>
        </w:rPr>
        <w:t>范围</w:t>
      </w:r>
      <w:bookmarkEnd w:id="22"/>
      <w:bookmarkEnd w:id="23"/>
      <w:bookmarkEnd w:id="24"/>
      <w:bookmarkEnd w:id="25"/>
      <w:bookmarkEnd w:id="26"/>
      <w:bookmarkEnd w:id="27"/>
      <w:bookmarkEnd w:id="28"/>
      <w:bookmarkEnd w:id="29"/>
    </w:p>
    <w:p w:rsidR="00CE0E71" w:rsidRDefault="00BF7499">
      <w:pPr>
        <w:pStyle w:val="afffff5"/>
        <w:ind w:firstLine="420"/>
      </w:pPr>
      <w:bookmarkStart w:id="30" w:name="_Toc24884212"/>
      <w:bookmarkStart w:id="31" w:name="_Toc17233326"/>
      <w:bookmarkStart w:id="32" w:name="_Toc17233334"/>
      <w:bookmarkStart w:id="33" w:name="_Toc26648466"/>
      <w:bookmarkStart w:id="34" w:name="_Toc24884219"/>
      <w:r>
        <w:rPr>
          <w:rFonts w:hint="eastAsia"/>
        </w:rPr>
        <w:t>本文件规定了藜麦饼干术语和定义、</w:t>
      </w:r>
      <w:r w:rsidR="004060DF">
        <w:rPr>
          <w:rFonts w:hint="eastAsia"/>
        </w:rPr>
        <w:t>产品分类、</w:t>
      </w:r>
      <w:r>
        <w:rPr>
          <w:rFonts w:hint="eastAsia"/>
        </w:rPr>
        <w:t>技术要求、</w:t>
      </w:r>
      <w:r w:rsidR="004060DF">
        <w:rPr>
          <w:rFonts w:hint="eastAsia"/>
        </w:rPr>
        <w:t>试验方法、</w:t>
      </w:r>
      <w:r>
        <w:rPr>
          <w:rFonts w:hint="eastAsia"/>
        </w:rPr>
        <w:t>检验规则、标签、包装、运输及贮存。</w:t>
      </w:r>
    </w:p>
    <w:p w:rsidR="00CE0E71" w:rsidRDefault="00BF7499">
      <w:pPr>
        <w:pStyle w:val="afffff5"/>
        <w:ind w:firstLine="420"/>
      </w:pPr>
      <w:r>
        <w:rPr>
          <w:rFonts w:hint="eastAsia"/>
        </w:rPr>
        <w:t>本文件适用于以</w:t>
      </w:r>
      <w:r w:rsidR="008E25DE">
        <w:rPr>
          <w:rFonts w:hint="eastAsia"/>
        </w:rPr>
        <w:t>藜麦粉</w:t>
      </w:r>
      <w:r w:rsidR="008E25DE">
        <w:t>、</w:t>
      </w:r>
      <w:r w:rsidR="00164192">
        <w:rPr>
          <w:rFonts w:hint="eastAsia"/>
        </w:rPr>
        <w:t>小麦粉</w:t>
      </w:r>
      <w:r>
        <w:rPr>
          <w:rFonts w:hint="eastAsia"/>
        </w:rPr>
        <w:t>为主要原料</w:t>
      </w:r>
      <w:r w:rsidR="00164192">
        <w:rPr>
          <w:rFonts w:hint="eastAsia"/>
        </w:rPr>
        <w:t>生产</w:t>
      </w:r>
      <w:r w:rsidR="00782FA5" w:rsidRPr="00782FA5">
        <w:rPr>
          <w:rFonts w:hint="eastAsia"/>
        </w:rPr>
        <w:t>的饼干</w:t>
      </w:r>
      <w:r>
        <w:rPr>
          <w:rFonts w:hint="eastAsia"/>
        </w:rPr>
        <w:t>。</w:t>
      </w:r>
    </w:p>
    <w:p w:rsidR="00CE0E71" w:rsidRDefault="00BF7499">
      <w:pPr>
        <w:pStyle w:val="affc"/>
        <w:spacing w:before="312" w:after="312"/>
      </w:pPr>
      <w:bookmarkStart w:id="35" w:name="_Toc26718931"/>
      <w:bookmarkStart w:id="36" w:name="_Toc26986531"/>
      <w:bookmarkStart w:id="37" w:name="_Toc26986772"/>
      <w:r>
        <w:rPr>
          <w:rFonts w:hint="eastAsia"/>
        </w:rPr>
        <w:t>规范性引用文件</w:t>
      </w:r>
      <w:bookmarkEnd w:id="30"/>
      <w:bookmarkEnd w:id="31"/>
      <w:bookmarkEnd w:id="32"/>
      <w:bookmarkEnd w:id="33"/>
      <w:bookmarkEnd w:id="34"/>
      <w:bookmarkEnd w:id="35"/>
      <w:bookmarkEnd w:id="36"/>
      <w:bookmarkEnd w:id="37"/>
    </w:p>
    <w:sdt>
      <w:sdtPr>
        <w:rPr>
          <w:rFonts w:hint="eastAsia"/>
        </w:rPr>
        <w:id w:val="715848253"/>
        <w:placeholder>
          <w:docPart w:val="3E4BADAB5EF1402CA0A33ADA2317D48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CE0E71" w:rsidRDefault="00BF7499">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E0E71" w:rsidRDefault="00BF7499">
      <w:pPr>
        <w:pStyle w:val="afffff5"/>
        <w:ind w:firstLine="420"/>
      </w:pPr>
      <w:r>
        <w:rPr>
          <w:rFonts w:hint="eastAsia"/>
        </w:rPr>
        <w:t>GB</w:t>
      </w:r>
      <w:r w:rsidR="008F77EF">
        <w:t>/</w:t>
      </w:r>
      <w:r>
        <w:rPr>
          <w:rFonts w:hint="eastAsia"/>
        </w:rPr>
        <w:t>T</w:t>
      </w:r>
      <w:r w:rsidR="0050293D">
        <w:rPr>
          <w:rFonts w:hint="eastAsia"/>
        </w:rPr>
        <w:t xml:space="preserve"> </w:t>
      </w:r>
      <w:r>
        <w:rPr>
          <w:rFonts w:hint="eastAsia"/>
        </w:rPr>
        <w:t>317</w:t>
      </w:r>
      <w:r w:rsidR="0050293D">
        <w:rPr>
          <w:rFonts w:hint="eastAsia"/>
        </w:rPr>
        <w:t xml:space="preserve"> </w:t>
      </w:r>
      <w:r>
        <w:rPr>
          <w:rFonts w:hint="eastAsia"/>
        </w:rPr>
        <w:t>白砂糖</w:t>
      </w:r>
    </w:p>
    <w:p w:rsidR="00CE0E71" w:rsidRDefault="00BF7499">
      <w:pPr>
        <w:pStyle w:val="afffff5"/>
        <w:ind w:firstLine="420"/>
      </w:pPr>
      <w:r>
        <w:rPr>
          <w:rFonts w:hint="eastAsia"/>
        </w:rPr>
        <w:t>GB</w:t>
      </w:r>
      <w:r w:rsidR="008F77EF">
        <w:t>/</w:t>
      </w:r>
      <w:r>
        <w:rPr>
          <w:rFonts w:hint="eastAsia"/>
        </w:rPr>
        <w:t>T</w:t>
      </w:r>
      <w:r w:rsidR="0050293D">
        <w:rPr>
          <w:rFonts w:hint="eastAsia"/>
        </w:rPr>
        <w:t xml:space="preserve"> </w:t>
      </w:r>
      <w:r>
        <w:rPr>
          <w:rFonts w:hint="eastAsia"/>
        </w:rPr>
        <w:t>1355</w:t>
      </w:r>
      <w:r w:rsidR="0050293D">
        <w:rPr>
          <w:rFonts w:hint="eastAsia"/>
        </w:rPr>
        <w:t xml:space="preserve"> </w:t>
      </w:r>
      <w:r>
        <w:rPr>
          <w:rFonts w:hint="eastAsia"/>
        </w:rPr>
        <w:t>小麦粉</w:t>
      </w:r>
    </w:p>
    <w:p w:rsidR="00CE0E71" w:rsidRDefault="00BF7499">
      <w:pPr>
        <w:pStyle w:val="afffff5"/>
        <w:ind w:firstLine="420"/>
      </w:pPr>
      <w:r>
        <w:rPr>
          <w:rFonts w:hint="eastAsia"/>
        </w:rPr>
        <w:t>GB</w:t>
      </w:r>
      <w:r w:rsidR="0050293D">
        <w:rPr>
          <w:rFonts w:hint="eastAsia"/>
        </w:rPr>
        <w:t xml:space="preserve"> </w:t>
      </w:r>
      <w:r>
        <w:rPr>
          <w:rFonts w:hint="eastAsia"/>
        </w:rPr>
        <w:t>2716</w:t>
      </w:r>
      <w:r w:rsidR="0050293D">
        <w:rPr>
          <w:rFonts w:hint="eastAsia"/>
        </w:rPr>
        <w:t xml:space="preserve"> </w:t>
      </w:r>
      <w:r>
        <w:rPr>
          <w:rFonts w:hint="eastAsia"/>
        </w:rPr>
        <w:t>食品安全国家标准 植物油</w:t>
      </w:r>
    </w:p>
    <w:p w:rsidR="0050293D" w:rsidRDefault="0050293D">
      <w:pPr>
        <w:pStyle w:val="afffff5"/>
        <w:ind w:firstLine="420"/>
      </w:pPr>
      <w:r>
        <w:rPr>
          <w:rFonts w:hint="eastAsia"/>
        </w:rPr>
        <w:t>GB 5009.3 食品安全国家标准 食品中水分的测定</w:t>
      </w:r>
    </w:p>
    <w:p w:rsidR="0050293D" w:rsidRDefault="0050293D" w:rsidP="0050293D">
      <w:pPr>
        <w:pStyle w:val="afffff5"/>
        <w:ind w:firstLine="420"/>
      </w:pPr>
      <w:r>
        <w:rPr>
          <w:rFonts w:hint="eastAsia"/>
        </w:rPr>
        <w:t>GB 5009.6 食品安全国家标准 食品中脂肪的测定</w:t>
      </w:r>
    </w:p>
    <w:p w:rsidR="0050293D" w:rsidRDefault="0050293D" w:rsidP="0050293D">
      <w:pPr>
        <w:pStyle w:val="afffff5"/>
        <w:ind w:firstLine="420"/>
      </w:pPr>
      <w:r>
        <w:rPr>
          <w:rFonts w:hint="eastAsia"/>
        </w:rPr>
        <w:t>GB 5009.227 食品安全国家标准 食品中过氧化值的测定</w:t>
      </w:r>
    </w:p>
    <w:p w:rsidR="0050293D" w:rsidRDefault="0050293D" w:rsidP="0050293D">
      <w:pPr>
        <w:pStyle w:val="afffff5"/>
        <w:ind w:firstLine="420"/>
      </w:pPr>
      <w:r>
        <w:rPr>
          <w:rFonts w:hint="eastAsia"/>
        </w:rPr>
        <w:t>GB 5009.229 食品安全国家标准 食品中酸价的测定</w:t>
      </w:r>
    </w:p>
    <w:p w:rsidR="0050293D" w:rsidRDefault="0050293D">
      <w:pPr>
        <w:pStyle w:val="afffff5"/>
        <w:ind w:firstLine="420"/>
      </w:pPr>
      <w:r>
        <w:rPr>
          <w:rFonts w:hint="eastAsia"/>
        </w:rPr>
        <w:t>GB 7100 食品安全国家标准 饼干</w:t>
      </w:r>
    </w:p>
    <w:p w:rsidR="0050293D" w:rsidRDefault="0050293D" w:rsidP="0050293D">
      <w:pPr>
        <w:pStyle w:val="afffff5"/>
        <w:ind w:firstLine="420"/>
      </w:pPr>
      <w:r>
        <w:rPr>
          <w:rFonts w:hint="eastAsia"/>
        </w:rPr>
        <w:t>GB 7718 食品安全国家标准 预包装食品标签通则</w:t>
      </w:r>
    </w:p>
    <w:p w:rsidR="0047514B" w:rsidRDefault="0047514B" w:rsidP="0050293D">
      <w:pPr>
        <w:pStyle w:val="afffff5"/>
        <w:ind w:firstLine="420"/>
      </w:pPr>
      <w:r w:rsidRPr="0047514B">
        <w:t>GB 10146</w:t>
      </w:r>
      <w:r>
        <w:t xml:space="preserve"> </w:t>
      </w:r>
      <w:r w:rsidRPr="0047514B">
        <w:rPr>
          <w:rFonts w:hint="eastAsia"/>
        </w:rPr>
        <w:t>食品安全国家标准</w:t>
      </w:r>
      <w:r>
        <w:rPr>
          <w:rFonts w:hint="eastAsia"/>
        </w:rPr>
        <w:t xml:space="preserve"> 食用动物油脂</w:t>
      </w:r>
    </w:p>
    <w:p w:rsidR="008A2763" w:rsidRDefault="008A2763" w:rsidP="0050293D">
      <w:pPr>
        <w:pStyle w:val="afffff5"/>
        <w:ind w:firstLine="420"/>
      </w:pPr>
      <w:r w:rsidRPr="008A2763">
        <w:t>GB/T 20706</w:t>
      </w:r>
      <w:r>
        <w:t xml:space="preserve"> </w:t>
      </w:r>
      <w:r>
        <w:rPr>
          <w:rFonts w:hint="eastAsia"/>
        </w:rPr>
        <w:t>可可粉</w:t>
      </w:r>
    </w:p>
    <w:p w:rsidR="0050293D" w:rsidRDefault="0050293D">
      <w:pPr>
        <w:pStyle w:val="afffff5"/>
        <w:ind w:firstLine="420"/>
      </w:pPr>
      <w:r>
        <w:rPr>
          <w:rFonts w:hint="eastAsia"/>
        </w:rPr>
        <w:t>GB/T 20980</w:t>
      </w:r>
      <w:r w:rsidR="002A18FA">
        <w:t>-2021</w:t>
      </w:r>
      <w:r w:rsidR="00704FE1">
        <w:t xml:space="preserve"> </w:t>
      </w:r>
      <w:r>
        <w:rPr>
          <w:rFonts w:hint="eastAsia"/>
        </w:rPr>
        <w:t>饼干质量通则</w:t>
      </w:r>
    </w:p>
    <w:p w:rsidR="0050293D" w:rsidRDefault="0050293D" w:rsidP="0050293D">
      <w:pPr>
        <w:pStyle w:val="afffff5"/>
        <w:ind w:firstLine="420"/>
      </w:pPr>
      <w:r>
        <w:rPr>
          <w:rFonts w:hint="eastAsia"/>
        </w:rPr>
        <w:t>GB 28050 食品安全国家标准 预包装食品营养标签通则</w:t>
      </w:r>
    </w:p>
    <w:p w:rsidR="0050293D" w:rsidRDefault="0050293D">
      <w:pPr>
        <w:pStyle w:val="afffff5"/>
        <w:ind w:firstLine="420"/>
      </w:pPr>
      <w:r>
        <w:rPr>
          <w:rFonts w:hint="eastAsia"/>
        </w:rPr>
        <w:t>JJF 1070 定量包装商品净含量计量检验规则</w:t>
      </w:r>
    </w:p>
    <w:p w:rsidR="0050293D" w:rsidRDefault="0050293D">
      <w:pPr>
        <w:pStyle w:val="afffff5"/>
        <w:ind w:firstLine="420"/>
      </w:pPr>
      <w:r>
        <w:rPr>
          <w:rFonts w:hint="eastAsia"/>
        </w:rPr>
        <w:t>NY/T 4068 藜麦粉等级规格</w:t>
      </w:r>
    </w:p>
    <w:p w:rsidR="008F0927" w:rsidRDefault="008F0927">
      <w:pPr>
        <w:pStyle w:val="afffff5"/>
        <w:ind w:firstLine="420"/>
      </w:pPr>
      <w:r w:rsidRPr="008F0927">
        <w:rPr>
          <w:rFonts w:hint="eastAsia"/>
        </w:rPr>
        <w:t>国家食品安全监督抽检实施细则</w:t>
      </w:r>
    </w:p>
    <w:p w:rsidR="0050293D" w:rsidRDefault="0050293D" w:rsidP="0050293D">
      <w:pPr>
        <w:pStyle w:val="afffff5"/>
        <w:ind w:firstLine="420"/>
      </w:pPr>
      <w:r w:rsidRPr="00276E57">
        <w:rPr>
          <w:rFonts w:hint="eastAsia"/>
        </w:rPr>
        <w:t>定量包装商品计量监督管理办法</w:t>
      </w:r>
      <w:r>
        <w:rPr>
          <w:rFonts w:hint="eastAsia"/>
        </w:rPr>
        <w:t>（</w:t>
      </w:r>
      <w:r w:rsidRPr="00276E57">
        <w:rPr>
          <w:rFonts w:hint="eastAsia"/>
        </w:rPr>
        <w:t>国家质量监督检验检疫总局[2005]第75号令</w:t>
      </w:r>
      <w:r>
        <w:rPr>
          <w:rFonts w:hint="eastAsia"/>
        </w:rPr>
        <w:t>）</w:t>
      </w:r>
    </w:p>
    <w:p w:rsidR="00CE0E71" w:rsidRDefault="00BF7499">
      <w:pPr>
        <w:pStyle w:val="affc"/>
        <w:spacing w:before="312" w:after="312"/>
      </w:pPr>
      <w:r>
        <w:rPr>
          <w:rFonts w:hint="eastAsia"/>
          <w:szCs w:val="21"/>
        </w:rPr>
        <w:t>术语和定义</w:t>
      </w:r>
    </w:p>
    <w:bookmarkStart w:id="38" w:name="_Toc26986532" w:displacedByCustomXml="next"/>
    <w:bookmarkEnd w:id="38" w:displacedByCustomXml="next"/>
    <w:sdt>
      <w:sdtPr>
        <w:id w:val="-1909835108"/>
        <w:placeholder>
          <w:docPart w:val="DCD5CB4E13484CB68D8B9D950BE8CB5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CE0E71" w:rsidRDefault="00BF7499">
          <w:pPr>
            <w:pStyle w:val="afffff5"/>
            <w:ind w:firstLine="420"/>
          </w:pPr>
          <w:r>
            <w:t>下列术语和定义适用于本文件。</w:t>
          </w:r>
        </w:p>
      </w:sdtContent>
    </w:sdt>
    <w:p w:rsidR="00164192" w:rsidRDefault="00164192" w:rsidP="000E6D06">
      <w:pPr>
        <w:pStyle w:val="affd"/>
        <w:spacing w:before="156" w:after="156"/>
        <w:ind w:left="0"/>
      </w:pPr>
      <w:r>
        <w:rPr>
          <w:rFonts w:hint="eastAsia"/>
        </w:rPr>
        <w:t>小麦粉</w:t>
      </w:r>
    </w:p>
    <w:p w:rsidR="00164192" w:rsidRPr="00164192" w:rsidRDefault="00164192" w:rsidP="00164192">
      <w:pPr>
        <w:pStyle w:val="afffff5"/>
        <w:ind w:firstLine="420"/>
      </w:pPr>
      <w:r>
        <w:rPr>
          <w:rFonts w:hint="eastAsia"/>
        </w:rPr>
        <w:t>由</w:t>
      </w:r>
      <w:r>
        <w:t>小麦经过</w:t>
      </w:r>
      <w:r>
        <w:rPr>
          <w:rFonts w:hint="eastAsia"/>
        </w:rPr>
        <w:t>碾磨</w:t>
      </w:r>
      <w:r>
        <w:t>制粉</w:t>
      </w:r>
      <w:r>
        <w:rPr>
          <w:rFonts w:hint="eastAsia"/>
        </w:rPr>
        <w:t>，</w:t>
      </w:r>
      <w:r>
        <w:t>部分</w:t>
      </w:r>
      <w:r>
        <w:rPr>
          <w:rFonts w:hint="eastAsia"/>
        </w:rPr>
        <w:t>或</w:t>
      </w:r>
      <w:r>
        <w:t>全部</w:t>
      </w:r>
      <w:r>
        <w:rPr>
          <w:rFonts w:hint="eastAsia"/>
        </w:rPr>
        <w:t>去除</w:t>
      </w:r>
      <w:r>
        <w:t>麸皮</w:t>
      </w:r>
      <w:r>
        <w:rPr>
          <w:rFonts w:hint="eastAsia"/>
        </w:rPr>
        <w:t>和胚</w:t>
      </w:r>
      <w:r>
        <w:t>，</w:t>
      </w:r>
      <w:r>
        <w:rPr>
          <w:rFonts w:hint="eastAsia"/>
        </w:rPr>
        <w:t>用于</w:t>
      </w:r>
      <w:r>
        <w:t>制作</w:t>
      </w:r>
      <w:r>
        <w:rPr>
          <w:rFonts w:hint="eastAsia"/>
        </w:rPr>
        <w:t>面制食品的</w:t>
      </w:r>
      <w:r>
        <w:t>产品。</w:t>
      </w:r>
    </w:p>
    <w:p w:rsidR="00164192" w:rsidRDefault="00164192" w:rsidP="000E6D06">
      <w:pPr>
        <w:pStyle w:val="affd"/>
        <w:spacing w:before="156" w:after="156"/>
        <w:ind w:left="0"/>
      </w:pPr>
      <w:r>
        <w:rPr>
          <w:rFonts w:hint="eastAsia"/>
        </w:rPr>
        <w:t>藜麦粉</w:t>
      </w:r>
    </w:p>
    <w:p w:rsidR="00164192" w:rsidRPr="00164192" w:rsidRDefault="00164192" w:rsidP="00164192">
      <w:pPr>
        <w:pStyle w:val="afffff5"/>
        <w:ind w:firstLine="420"/>
      </w:pPr>
      <w:r>
        <w:rPr>
          <w:rFonts w:hint="eastAsia"/>
        </w:rPr>
        <w:t>以</w:t>
      </w:r>
      <w:r>
        <w:t>藜麦为原料，</w:t>
      </w:r>
      <w:r>
        <w:rPr>
          <w:rFonts w:hint="eastAsia"/>
        </w:rPr>
        <w:t>经</w:t>
      </w:r>
      <w:r>
        <w:t>清理、除杂、</w:t>
      </w:r>
      <w:r>
        <w:rPr>
          <w:rFonts w:hint="eastAsia"/>
        </w:rPr>
        <w:t>脱壳</w:t>
      </w:r>
      <w:r>
        <w:t>、</w:t>
      </w:r>
      <w:r>
        <w:rPr>
          <w:rFonts w:hint="eastAsia"/>
        </w:rPr>
        <w:t>碾磨</w:t>
      </w:r>
      <w:r>
        <w:t>、</w:t>
      </w:r>
      <w:r>
        <w:rPr>
          <w:rFonts w:hint="eastAsia"/>
        </w:rPr>
        <w:t>筛理等</w:t>
      </w:r>
      <w:r>
        <w:t>工序</w:t>
      </w:r>
      <w:r>
        <w:rPr>
          <w:rFonts w:hint="eastAsia"/>
        </w:rPr>
        <w:t>制成</w:t>
      </w:r>
      <w:r>
        <w:t>的</w:t>
      </w:r>
      <w:r>
        <w:rPr>
          <w:rFonts w:hint="eastAsia"/>
        </w:rPr>
        <w:t>粉状产品</w:t>
      </w:r>
      <w:r>
        <w:t>。</w:t>
      </w:r>
    </w:p>
    <w:p w:rsidR="00CE0E71" w:rsidRDefault="00BF7499" w:rsidP="000E6D06">
      <w:pPr>
        <w:pStyle w:val="affd"/>
        <w:spacing w:before="156" w:after="156"/>
        <w:ind w:left="0"/>
      </w:pPr>
      <w:r>
        <w:rPr>
          <w:rFonts w:hint="eastAsia"/>
        </w:rPr>
        <w:lastRenderedPageBreak/>
        <w:t>藜麦饼干</w:t>
      </w:r>
    </w:p>
    <w:p w:rsidR="00CE0E71" w:rsidRPr="000868B4" w:rsidRDefault="00BF7499">
      <w:pPr>
        <w:pStyle w:val="afffff5"/>
        <w:ind w:firstLine="420"/>
      </w:pPr>
      <w:r>
        <w:rPr>
          <w:rFonts w:hint="eastAsia"/>
        </w:rPr>
        <w:t>以</w:t>
      </w:r>
      <w:r w:rsidR="00A80E7B">
        <w:rPr>
          <w:rFonts w:hint="eastAsia"/>
        </w:rPr>
        <w:t>藜麦粉和</w:t>
      </w:r>
      <w:r w:rsidR="00F128F3">
        <w:rPr>
          <w:rFonts w:hint="eastAsia"/>
        </w:rPr>
        <w:t>小麦粉</w:t>
      </w:r>
      <w:r>
        <w:rPr>
          <w:rFonts w:hint="eastAsia"/>
        </w:rPr>
        <w:t>为主要原料，添加油脂，添加或不添加</w:t>
      </w:r>
      <w:r>
        <w:t>糖</w:t>
      </w:r>
      <w:r>
        <w:rPr>
          <w:rFonts w:hint="eastAsia"/>
        </w:rPr>
        <w:t>及其他</w:t>
      </w:r>
      <w:r>
        <w:t>配料</w:t>
      </w:r>
      <w:r>
        <w:rPr>
          <w:rFonts w:hint="eastAsia"/>
        </w:rPr>
        <w:t>，</w:t>
      </w:r>
      <w:r w:rsidRPr="000868B4">
        <w:t>经</w:t>
      </w:r>
      <w:r w:rsidRPr="000868B4">
        <w:rPr>
          <w:rFonts w:hint="eastAsia"/>
        </w:rPr>
        <w:t>调粉</w:t>
      </w:r>
      <w:r w:rsidR="000868B4" w:rsidRPr="000868B4">
        <w:rPr>
          <w:rFonts w:hint="eastAsia"/>
        </w:rPr>
        <w:t>（ 或 调浆）</w:t>
      </w:r>
      <w:r w:rsidRPr="000868B4">
        <w:rPr>
          <w:rFonts w:hint="eastAsia"/>
        </w:rPr>
        <w:t>、成型、烘烤</w:t>
      </w:r>
      <w:r w:rsidR="000868B4" w:rsidRPr="000868B4">
        <w:rPr>
          <w:rFonts w:hint="eastAsia"/>
        </w:rPr>
        <w:t>（或煎烤）</w:t>
      </w:r>
      <w:r w:rsidRPr="000868B4">
        <w:rPr>
          <w:rFonts w:hint="eastAsia"/>
        </w:rPr>
        <w:t>等工艺制成的饼干，以及熟制前或熟制后在产品之间</w:t>
      </w:r>
      <w:r w:rsidR="000868B4" w:rsidRPr="000868B4">
        <w:rPr>
          <w:rFonts w:hint="eastAsia"/>
        </w:rPr>
        <w:t>（或表面，或内部）</w:t>
      </w:r>
      <w:r w:rsidRPr="000868B4">
        <w:rPr>
          <w:rFonts w:hint="eastAsia"/>
        </w:rPr>
        <w:t>添加其他配料的</w:t>
      </w:r>
      <w:r w:rsidR="000868B4" w:rsidRPr="000868B4">
        <w:rPr>
          <w:rFonts w:hint="eastAsia"/>
        </w:rPr>
        <w:t>食品</w:t>
      </w:r>
      <w:r w:rsidRPr="000868B4">
        <w:rPr>
          <w:rFonts w:hint="eastAsia"/>
        </w:rPr>
        <w:t>。</w:t>
      </w:r>
    </w:p>
    <w:p w:rsidR="009163B6" w:rsidRPr="000868B4" w:rsidRDefault="009163B6" w:rsidP="009163B6">
      <w:pPr>
        <w:pStyle w:val="affc"/>
        <w:spacing w:before="312" w:after="312"/>
      </w:pPr>
      <w:r w:rsidRPr="000868B4">
        <w:rPr>
          <w:rFonts w:hint="eastAsia"/>
        </w:rPr>
        <w:t>产品</w:t>
      </w:r>
      <w:r w:rsidRPr="000868B4">
        <w:t>分类</w:t>
      </w:r>
    </w:p>
    <w:p w:rsidR="009163B6" w:rsidRPr="000868B4" w:rsidRDefault="000868B4" w:rsidP="00CF73F8">
      <w:pPr>
        <w:pStyle w:val="affd"/>
        <w:spacing w:before="156" w:after="156"/>
        <w:ind w:left="0"/>
      </w:pPr>
      <w:r w:rsidRPr="000868B4">
        <w:rPr>
          <w:rFonts w:hint="eastAsia"/>
        </w:rPr>
        <w:t>藜麦</w:t>
      </w:r>
      <w:r w:rsidR="00866B78" w:rsidRPr="000868B4">
        <w:rPr>
          <w:rFonts w:hint="eastAsia"/>
        </w:rPr>
        <w:t>酥性饼干</w:t>
      </w:r>
    </w:p>
    <w:p w:rsidR="00CF73F8" w:rsidRPr="000868B4" w:rsidRDefault="000868B4" w:rsidP="00CF73F8">
      <w:pPr>
        <w:pStyle w:val="afffff5"/>
        <w:ind w:firstLine="420"/>
      </w:pPr>
      <w:r w:rsidRPr="000868B4">
        <w:rPr>
          <w:rFonts w:hint="eastAsia"/>
        </w:rPr>
        <w:t>以</w:t>
      </w:r>
      <w:r w:rsidR="00A80E7B" w:rsidRPr="000868B4">
        <w:rPr>
          <w:rFonts w:hint="eastAsia"/>
        </w:rPr>
        <w:t>藜麦粉</w:t>
      </w:r>
      <w:r w:rsidRPr="000868B4">
        <w:rPr>
          <w:rFonts w:hint="eastAsia"/>
        </w:rPr>
        <w:t>小麦粉和为主要原料，添加油脂，添加或不添加</w:t>
      </w:r>
      <w:r w:rsidRPr="000868B4">
        <w:t>糖</w:t>
      </w:r>
      <w:r w:rsidRPr="000868B4">
        <w:rPr>
          <w:rFonts w:hint="eastAsia"/>
        </w:rPr>
        <w:t>及其他</w:t>
      </w:r>
      <w:r w:rsidRPr="000868B4">
        <w:t>配料</w:t>
      </w:r>
      <w:r w:rsidRPr="000868B4">
        <w:rPr>
          <w:rFonts w:hint="eastAsia"/>
        </w:rPr>
        <w:t>，经冷粉工艺调粉、成型、烘烤制成的，断面结构呈多孔状组织，口感酥松或酥脆的饼干。</w:t>
      </w:r>
    </w:p>
    <w:p w:rsidR="00866B78" w:rsidRPr="000868B4" w:rsidRDefault="000868B4" w:rsidP="00CF73F8">
      <w:pPr>
        <w:pStyle w:val="affd"/>
        <w:spacing w:before="156" w:after="156"/>
        <w:ind w:left="0"/>
      </w:pPr>
      <w:r w:rsidRPr="000868B4">
        <w:rPr>
          <w:rFonts w:hint="eastAsia"/>
        </w:rPr>
        <w:t>藜麦</w:t>
      </w:r>
      <w:r w:rsidR="00866B78" w:rsidRPr="000868B4">
        <w:rPr>
          <w:rFonts w:hint="eastAsia"/>
        </w:rPr>
        <w:t>曲奇饼干</w:t>
      </w:r>
    </w:p>
    <w:p w:rsidR="000868B4" w:rsidRPr="00CF73F8" w:rsidRDefault="000868B4" w:rsidP="000868B4">
      <w:pPr>
        <w:pStyle w:val="afffff5"/>
        <w:ind w:firstLine="420"/>
      </w:pPr>
      <w:r>
        <w:rPr>
          <w:rFonts w:hint="eastAsia"/>
        </w:rPr>
        <w:t>以</w:t>
      </w:r>
      <w:r w:rsidR="00A80E7B">
        <w:rPr>
          <w:rFonts w:hint="eastAsia"/>
        </w:rPr>
        <w:t>藜麦粉和</w:t>
      </w:r>
      <w:r>
        <w:rPr>
          <w:rFonts w:hint="eastAsia"/>
        </w:rPr>
        <w:t>小麦粉</w:t>
      </w:r>
      <w:r w:rsidR="00E820AA">
        <w:rPr>
          <w:rFonts w:hint="eastAsia"/>
        </w:rPr>
        <w:t>、糖、油脂</w:t>
      </w:r>
      <w:r>
        <w:rPr>
          <w:rFonts w:hint="eastAsia"/>
        </w:rPr>
        <w:t>为主要原料，添加油脂，添加或不添加乳制品及其他</w:t>
      </w:r>
      <w:r>
        <w:t>配料</w:t>
      </w:r>
      <w:r>
        <w:rPr>
          <w:rFonts w:hint="eastAsia"/>
        </w:rPr>
        <w:t>，经冷粉工艺调粉、采用挤注或挤条、切割或辊印方法中的一种形式成型、烘烤制成的口感酥松的饼干。添加或不添加糖浆原料、口感酥松的曲奇饼干称为软型曲奇饼干。</w:t>
      </w:r>
    </w:p>
    <w:p w:rsidR="00CE0E71" w:rsidRDefault="00BF7499">
      <w:pPr>
        <w:pStyle w:val="affc"/>
        <w:spacing w:before="312" w:after="312"/>
      </w:pPr>
      <w:r>
        <w:rPr>
          <w:rFonts w:hint="eastAsia"/>
        </w:rPr>
        <w:t>技术要求</w:t>
      </w:r>
    </w:p>
    <w:p w:rsidR="00CE0E71" w:rsidRDefault="00BF7499" w:rsidP="000E6D06">
      <w:pPr>
        <w:pStyle w:val="affd"/>
        <w:spacing w:before="156" w:after="156"/>
        <w:ind w:left="0"/>
      </w:pPr>
      <w:r>
        <w:rPr>
          <w:rFonts w:hint="eastAsia"/>
        </w:rPr>
        <w:t>原</w:t>
      </w:r>
      <w:r w:rsidR="00CF73F8">
        <w:rPr>
          <w:rFonts w:hint="eastAsia"/>
        </w:rPr>
        <w:t>料</w:t>
      </w:r>
      <w:r w:rsidR="00CF73F8">
        <w:t>和</w:t>
      </w:r>
      <w:r>
        <w:rPr>
          <w:rFonts w:hint="eastAsia"/>
        </w:rPr>
        <w:t>辅料要求</w:t>
      </w:r>
    </w:p>
    <w:p w:rsidR="000C6D86" w:rsidRDefault="000C6D86" w:rsidP="000C6D86">
      <w:pPr>
        <w:pStyle w:val="afffffffff1"/>
      </w:pPr>
      <w:r w:rsidRPr="000C6D86">
        <w:rPr>
          <w:rFonts w:hint="eastAsia"/>
        </w:rPr>
        <w:t>藜麦粉：应符合NY/T 4068</w:t>
      </w:r>
      <w:r w:rsidR="00691CD7">
        <w:rPr>
          <w:rFonts w:hint="eastAsia"/>
        </w:rPr>
        <w:t>的</w:t>
      </w:r>
      <w:r w:rsidRPr="000C6D86">
        <w:rPr>
          <w:rFonts w:hint="eastAsia"/>
        </w:rPr>
        <w:t>规定。</w:t>
      </w:r>
    </w:p>
    <w:p w:rsidR="00CE0E71" w:rsidRDefault="00BF7499">
      <w:pPr>
        <w:pStyle w:val="afffffffff1"/>
      </w:pPr>
      <w:r>
        <w:rPr>
          <w:rFonts w:hint="eastAsia"/>
        </w:rPr>
        <w:t>小麦粉：应符合GB 1355的规定。</w:t>
      </w:r>
    </w:p>
    <w:p w:rsidR="00CE0E71" w:rsidRDefault="00BF7499">
      <w:pPr>
        <w:pStyle w:val="afffffffff1"/>
      </w:pPr>
      <w:r w:rsidRPr="00A40B67">
        <w:rPr>
          <w:rFonts w:hint="eastAsia"/>
        </w:rPr>
        <w:t>植物油</w:t>
      </w:r>
      <w:r>
        <w:t>：</w:t>
      </w:r>
      <w:r>
        <w:rPr>
          <w:rFonts w:hint="eastAsia"/>
        </w:rPr>
        <w:t>应符GB</w:t>
      </w:r>
      <w:r w:rsidR="0050293D">
        <w:rPr>
          <w:rFonts w:hint="eastAsia"/>
        </w:rPr>
        <w:t xml:space="preserve"> </w:t>
      </w:r>
      <w:r>
        <w:rPr>
          <w:rFonts w:hint="eastAsia"/>
        </w:rPr>
        <w:t>2</w:t>
      </w:r>
      <w:r>
        <w:t>716</w:t>
      </w:r>
      <w:r>
        <w:rPr>
          <w:rFonts w:hint="eastAsia"/>
        </w:rPr>
        <w:t>的规定。</w:t>
      </w:r>
    </w:p>
    <w:p w:rsidR="0047514B" w:rsidRDefault="00DB5621" w:rsidP="0047514B">
      <w:pPr>
        <w:pStyle w:val="afffffffff1"/>
      </w:pPr>
      <w:r>
        <w:rPr>
          <w:rFonts w:hint="eastAsia"/>
        </w:rPr>
        <w:t>食用动物油脂</w:t>
      </w:r>
      <w:r w:rsidR="0047514B">
        <w:rPr>
          <w:rFonts w:hint="eastAsia"/>
        </w:rPr>
        <w:t>：</w:t>
      </w:r>
      <w:r w:rsidR="0047514B" w:rsidRPr="0047514B">
        <w:rPr>
          <w:rFonts w:hint="eastAsia"/>
        </w:rPr>
        <w:t xml:space="preserve">应符GB </w:t>
      </w:r>
      <w:r w:rsidR="0047514B">
        <w:t>10146</w:t>
      </w:r>
      <w:r w:rsidR="0047514B" w:rsidRPr="0047514B">
        <w:rPr>
          <w:rFonts w:hint="eastAsia"/>
        </w:rPr>
        <w:t>的规定。</w:t>
      </w:r>
    </w:p>
    <w:p w:rsidR="00CE0E71" w:rsidRDefault="00BF7499">
      <w:pPr>
        <w:pStyle w:val="afffffffff1"/>
      </w:pPr>
      <w:r>
        <w:rPr>
          <w:rFonts w:hint="eastAsia"/>
        </w:rPr>
        <w:t>白砂糖：应符合GB 317的规定。</w:t>
      </w:r>
    </w:p>
    <w:p w:rsidR="00A80E7B" w:rsidRDefault="00A80E7B" w:rsidP="008A2763">
      <w:pPr>
        <w:pStyle w:val="afffffffff1"/>
      </w:pPr>
      <w:r>
        <w:rPr>
          <w:rFonts w:hint="eastAsia"/>
        </w:rPr>
        <w:t>可可粉：</w:t>
      </w:r>
      <w:r w:rsidR="008A2763" w:rsidRPr="008A2763">
        <w:rPr>
          <w:rFonts w:hint="eastAsia"/>
        </w:rPr>
        <w:t>应符合</w:t>
      </w:r>
      <w:r w:rsidR="008A2763">
        <w:rPr>
          <w:rFonts w:hint="eastAsia"/>
        </w:rPr>
        <w:t xml:space="preserve">GB/T </w:t>
      </w:r>
      <w:r w:rsidR="008A2763">
        <w:t>20706</w:t>
      </w:r>
      <w:r w:rsidR="008A2763">
        <w:rPr>
          <w:rFonts w:hint="eastAsia"/>
        </w:rPr>
        <w:t>的</w:t>
      </w:r>
      <w:r w:rsidR="008A2763">
        <w:t>规定。</w:t>
      </w:r>
    </w:p>
    <w:p w:rsidR="00CE0E71" w:rsidRDefault="00BF7499">
      <w:pPr>
        <w:pStyle w:val="afffffffff1"/>
      </w:pPr>
      <w:r>
        <w:rPr>
          <w:rFonts w:hint="eastAsia"/>
        </w:rPr>
        <w:t>其他原</w:t>
      </w:r>
      <w:r w:rsidR="008D3FCF">
        <w:rPr>
          <w:rFonts w:hint="eastAsia"/>
        </w:rPr>
        <w:t>料</w:t>
      </w:r>
      <w:r w:rsidR="008D3FCF">
        <w:t>和</w:t>
      </w:r>
      <w:r>
        <w:rPr>
          <w:rFonts w:hint="eastAsia"/>
        </w:rPr>
        <w:t>辅料：应符合相应的食品安全标准及有关规定，不得使用非食品原料和辅料。</w:t>
      </w:r>
    </w:p>
    <w:p w:rsidR="00CE0E71" w:rsidRDefault="00BF7499" w:rsidP="000E6D06">
      <w:pPr>
        <w:pStyle w:val="affd"/>
        <w:spacing w:before="156" w:after="156"/>
        <w:ind w:left="0"/>
      </w:pPr>
      <w:r>
        <w:rPr>
          <w:rFonts w:hint="eastAsia"/>
        </w:rPr>
        <w:t>感官要求</w:t>
      </w:r>
    </w:p>
    <w:p w:rsidR="00EB5F1D" w:rsidRDefault="003776A5">
      <w:pPr>
        <w:pStyle w:val="af2"/>
        <w:numPr>
          <w:ilvl w:val="0"/>
          <w:numId w:val="0"/>
        </w:numPr>
        <w:ind w:left="425"/>
      </w:pPr>
      <w:r>
        <w:rPr>
          <w:rFonts w:hint="eastAsia"/>
        </w:rPr>
        <w:t>各项</w:t>
      </w:r>
      <w:r>
        <w:t>感官要求</w:t>
      </w:r>
      <w:r w:rsidR="00BF7499">
        <w:rPr>
          <w:rFonts w:hint="eastAsia"/>
        </w:rPr>
        <w:t>应符合表1的规定。</w:t>
      </w:r>
    </w:p>
    <w:p w:rsidR="00EB5F1D" w:rsidRDefault="00EB5F1D">
      <w:pPr>
        <w:widowControl/>
        <w:adjustRightInd/>
        <w:spacing w:line="240" w:lineRule="auto"/>
        <w:jc w:val="left"/>
        <w:rPr>
          <w:rFonts w:ascii="宋体" w:hAnsi="Times New Roman"/>
          <w:kern w:val="0"/>
          <w:szCs w:val="20"/>
        </w:rPr>
      </w:pPr>
      <w:r>
        <w:br w:type="page"/>
      </w:r>
    </w:p>
    <w:p w:rsidR="000F090B" w:rsidRPr="000F090B" w:rsidRDefault="00BF7499" w:rsidP="004060DF">
      <w:pPr>
        <w:widowControl/>
        <w:numPr>
          <w:ilvl w:val="0"/>
          <w:numId w:val="16"/>
        </w:numPr>
        <w:tabs>
          <w:tab w:val="left" w:pos="360"/>
        </w:tabs>
        <w:adjustRightInd/>
        <w:spacing w:beforeLines="50" w:before="156" w:afterLines="50" w:after="156" w:line="240" w:lineRule="auto"/>
        <w:jc w:val="center"/>
        <w:rPr>
          <w:rFonts w:ascii="黑体" w:eastAsia="黑体" w:hAnsi="Times New Roman"/>
          <w:kern w:val="0"/>
          <w:szCs w:val="20"/>
        </w:rPr>
      </w:pPr>
      <w:r>
        <w:rPr>
          <w:rFonts w:ascii="黑体" w:eastAsia="黑体" w:hAnsi="Times New Roman" w:hint="eastAsia"/>
          <w:kern w:val="0"/>
          <w:szCs w:val="20"/>
        </w:rPr>
        <w:lastRenderedPageBreak/>
        <w:t>感官要求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4"/>
        <w:gridCol w:w="3402"/>
        <w:gridCol w:w="1985"/>
        <w:gridCol w:w="1559"/>
        <w:gridCol w:w="1284"/>
      </w:tblGrid>
      <w:tr w:rsidR="000F090B" w:rsidTr="000F090B">
        <w:trPr>
          <w:tblHeader/>
          <w:jc w:val="center"/>
        </w:trPr>
        <w:tc>
          <w:tcPr>
            <w:tcW w:w="1144" w:type="dxa"/>
            <w:tcBorders>
              <w:top w:val="single" w:sz="8" w:space="0" w:color="auto"/>
              <w:bottom w:val="single" w:sz="8" w:space="0" w:color="auto"/>
            </w:tcBorders>
            <w:shd w:val="clear" w:color="auto" w:fill="auto"/>
            <w:vAlign w:val="center"/>
          </w:tcPr>
          <w:p w:rsidR="000F090B" w:rsidRDefault="000F090B" w:rsidP="000F090B">
            <w:pPr>
              <w:pStyle w:val="afffffffff9"/>
            </w:pPr>
            <w:r>
              <w:rPr>
                <w:rFonts w:hint="eastAsia"/>
              </w:rPr>
              <w:t>饼干类别</w:t>
            </w:r>
          </w:p>
        </w:tc>
        <w:tc>
          <w:tcPr>
            <w:tcW w:w="3402" w:type="dxa"/>
            <w:tcBorders>
              <w:top w:val="single" w:sz="8" w:space="0" w:color="auto"/>
              <w:bottom w:val="single" w:sz="8" w:space="0" w:color="auto"/>
            </w:tcBorders>
            <w:shd w:val="clear" w:color="auto" w:fill="auto"/>
            <w:vAlign w:val="center"/>
          </w:tcPr>
          <w:p w:rsidR="000F090B" w:rsidRDefault="000F090B" w:rsidP="000F090B">
            <w:pPr>
              <w:pStyle w:val="afffffffff9"/>
            </w:pPr>
            <w:r>
              <w:rPr>
                <w:rFonts w:hint="eastAsia"/>
              </w:rPr>
              <w:t>形态</w:t>
            </w:r>
          </w:p>
        </w:tc>
        <w:tc>
          <w:tcPr>
            <w:tcW w:w="1985" w:type="dxa"/>
            <w:tcBorders>
              <w:top w:val="single" w:sz="8" w:space="0" w:color="auto"/>
              <w:bottom w:val="single" w:sz="8" w:space="0" w:color="auto"/>
            </w:tcBorders>
            <w:shd w:val="clear" w:color="auto" w:fill="auto"/>
            <w:vAlign w:val="center"/>
          </w:tcPr>
          <w:p w:rsidR="000F090B" w:rsidRDefault="000F090B" w:rsidP="000F090B">
            <w:pPr>
              <w:pStyle w:val="afffffffff9"/>
            </w:pPr>
            <w:r>
              <w:rPr>
                <w:rFonts w:hint="eastAsia"/>
              </w:rPr>
              <w:t>色泽</w:t>
            </w:r>
          </w:p>
        </w:tc>
        <w:tc>
          <w:tcPr>
            <w:tcW w:w="1559" w:type="dxa"/>
            <w:tcBorders>
              <w:top w:val="single" w:sz="8" w:space="0" w:color="auto"/>
              <w:bottom w:val="single" w:sz="8" w:space="0" w:color="auto"/>
            </w:tcBorders>
            <w:shd w:val="clear" w:color="auto" w:fill="auto"/>
            <w:vAlign w:val="center"/>
          </w:tcPr>
          <w:p w:rsidR="000F090B" w:rsidRDefault="000F090B" w:rsidP="000F090B">
            <w:pPr>
              <w:pStyle w:val="afffffffff9"/>
            </w:pPr>
            <w:r>
              <w:rPr>
                <w:rFonts w:hint="eastAsia"/>
              </w:rPr>
              <w:t>滋味与口感</w:t>
            </w:r>
          </w:p>
        </w:tc>
        <w:tc>
          <w:tcPr>
            <w:tcW w:w="1284" w:type="dxa"/>
            <w:tcBorders>
              <w:top w:val="single" w:sz="8" w:space="0" w:color="auto"/>
              <w:bottom w:val="single" w:sz="8" w:space="0" w:color="auto"/>
            </w:tcBorders>
            <w:shd w:val="clear" w:color="auto" w:fill="auto"/>
            <w:vAlign w:val="center"/>
          </w:tcPr>
          <w:p w:rsidR="000F090B" w:rsidRDefault="000F090B" w:rsidP="000F090B">
            <w:pPr>
              <w:pStyle w:val="afffffffff9"/>
            </w:pPr>
            <w:r>
              <w:rPr>
                <w:rFonts w:hint="eastAsia"/>
              </w:rPr>
              <w:t>组织</w:t>
            </w:r>
          </w:p>
        </w:tc>
      </w:tr>
      <w:tr w:rsidR="000F090B" w:rsidTr="000F090B">
        <w:trPr>
          <w:jc w:val="center"/>
        </w:trPr>
        <w:tc>
          <w:tcPr>
            <w:tcW w:w="1144" w:type="dxa"/>
            <w:tcBorders>
              <w:top w:val="single" w:sz="8" w:space="0" w:color="auto"/>
            </w:tcBorders>
            <w:shd w:val="clear" w:color="auto" w:fill="auto"/>
            <w:vAlign w:val="center"/>
          </w:tcPr>
          <w:p w:rsidR="000F090B" w:rsidRDefault="000F090B" w:rsidP="000F090B">
            <w:pPr>
              <w:pStyle w:val="afffffffff9"/>
            </w:pPr>
            <w:r>
              <w:rPr>
                <w:rFonts w:hint="eastAsia"/>
              </w:rPr>
              <w:t>藜麦酥性饼干</w:t>
            </w:r>
          </w:p>
        </w:tc>
        <w:tc>
          <w:tcPr>
            <w:tcW w:w="3402" w:type="dxa"/>
            <w:tcBorders>
              <w:top w:val="single" w:sz="8" w:space="0" w:color="auto"/>
            </w:tcBorders>
            <w:shd w:val="clear" w:color="auto" w:fill="auto"/>
            <w:vAlign w:val="center"/>
          </w:tcPr>
          <w:p w:rsidR="000F090B" w:rsidRPr="000F090B" w:rsidRDefault="000F090B" w:rsidP="000F090B">
            <w:pPr>
              <w:pStyle w:val="afffffffff9"/>
              <w:jc w:val="left"/>
            </w:pPr>
            <w:r w:rsidRPr="000F090B">
              <w:rPr>
                <w:rFonts w:ascii="Times New Roman" w:hint="eastAsia"/>
                <w:szCs w:val="18"/>
              </w:rPr>
              <w:t>外形完整，花纹清晰或无花纹，无严重缺角、缺边。无霉变</w:t>
            </w:r>
            <w:r w:rsidRPr="000F090B">
              <w:rPr>
                <w:rFonts w:ascii="Times New Roman"/>
                <w:szCs w:val="18"/>
              </w:rPr>
              <w:t>、无生虫</w:t>
            </w:r>
            <w:r w:rsidRPr="000F090B">
              <w:rPr>
                <w:rFonts w:ascii="Times New Roman" w:hint="eastAsia"/>
                <w:szCs w:val="18"/>
              </w:rPr>
              <w:t>及</w:t>
            </w:r>
            <w:r w:rsidRPr="000F090B">
              <w:rPr>
                <w:rFonts w:ascii="Times New Roman"/>
                <w:szCs w:val="18"/>
              </w:rPr>
              <w:t>其他</w:t>
            </w:r>
            <w:r w:rsidRPr="000F090B">
              <w:rPr>
                <w:rFonts w:ascii="Times New Roman" w:hint="eastAsia"/>
                <w:szCs w:val="18"/>
              </w:rPr>
              <w:t>正常视力可见的外来异物。</w:t>
            </w:r>
          </w:p>
        </w:tc>
        <w:tc>
          <w:tcPr>
            <w:tcW w:w="1985" w:type="dxa"/>
            <w:tcBorders>
              <w:top w:val="single" w:sz="8" w:space="0" w:color="auto"/>
            </w:tcBorders>
            <w:shd w:val="clear" w:color="auto" w:fill="auto"/>
            <w:vAlign w:val="center"/>
          </w:tcPr>
          <w:p w:rsidR="000F090B" w:rsidRPr="000F090B" w:rsidRDefault="000F090B" w:rsidP="000F090B">
            <w:pPr>
              <w:pStyle w:val="afffffffff9"/>
              <w:jc w:val="left"/>
            </w:pPr>
            <w:r w:rsidRPr="000F090B">
              <w:rPr>
                <w:rFonts w:ascii="Times New Roman" w:hint="eastAsia"/>
                <w:szCs w:val="18"/>
              </w:rPr>
              <w:t>具有</w:t>
            </w:r>
            <w:r w:rsidRPr="000F090B">
              <w:rPr>
                <w:rFonts w:ascii="Times New Roman"/>
                <w:szCs w:val="18"/>
              </w:rPr>
              <w:t>该产品应有的</w:t>
            </w:r>
            <w:r w:rsidRPr="000F090B">
              <w:rPr>
                <w:rFonts w:ascii="Times New Roman" w:hint="eastAsia"/>
                <w:szCs w:val="18"/>
              </w:rPr>
              <w:t>色泽，色泽</w:t>
            </w:r>
            <w:r w:rsidRPr="000F090B">
              <w:rPr>
                <w:rFonts w:ascii="Times New Roman"/>
                <w:szCs w:val="18"/>
              </w:rPr>
              <w:t>均匀，无白粉</w:t>
            </w:r>
            <w:r w:rsidRPr="000F090B">
              <w:rPr>
                <w:rFonts w:ascii="Times New Roman" w:hint="eastAsia"/>
                <w:szCs w:val="18"/>
              </w:rPr>
              <w:t>，</w:t>
            </w:r>
            <w:r w:rsidRPr="000F090B">
              <w:rPr>
                <w:rFonts w:ascii="Times New Roman"/>
                <w:szCs w:val="18"/>
              </w:rPr>
              <w:t>过焦、过白现象。</w:t>
            </w:r>
          </w:p>
        </w:tc>
        <w:tc>
          <w:tcPr>
            <w:tcW w:w="1559" w:type="dxa"/>
            <w:tcBorders>
              <w:top w:val="single" w:sz="8" w:space="0" w:color="auto"/>
            </w:tcBorders>
            <w:shd w:val="clear" w:color="auto" w:fill="auto"/>
            <w:vAlign w:val="center"/>
          </w:tcPr>
          <w:p w:rsidR="000F090B" w:rsidRPr="000F090B" w:rsidRDefault="000F090B" w:rsidP="000F090B">
            <w:pPr>
              <w:pStyle w:val="afffffffff9"/>
              <w:jc w:val="left"/>
            </w:pPr>
            <w:r w:rsidRPr="000F090B">
              <w:rPr>
                <w:rFonts w:ascii="Times New Roman" w:hint="eastAsia"/>
                <w:szCs w:val="18"/>
              </w:rPr>
              <w:t>具有藜麦饼干应有</w:t>
            </w:r>
            <w:r w:rsidRPr="000F090B">
              <w:rPr>
                <w:rFonts w:ascii="Times New Roman"/>
                <w:szCs w:val="18"/>
              </w:rPr>
              <w:t>的香味</w:t>
            </w:r>
            <w:r w:rsidRPr="000F090B">
              <w:rPr>
                <w:rFonts w:ascii="Times New Roman" w:hint="eastAsia"/>
                <w:szCs w:val="18"/>
              </w:rPr>
              <w:t>，口感</w:t>
            </w:r>
            <w:r w:rsidRPr="000F090B">
              <w:rPr>
                <w:rFonts w:ascii="Times New Roman"/>
                <w:szCs w:val="18"/>
              </w:rPr>
              <w:t>松脆，不粘牙，</w:t>
            </w:r>
            <w:r w:rsidRPr="000F090B">
              <w:rPr>
                <w:rFonts w:ascii="Times New Roman" w:hint="eastAsia"/>
                <w:szCs w:val="18"/>
              </w:rPr>
              <w:t>无异味。</w:t>
            </w:r>
          </w:p>
        </w:tc>
        <w:tc>
          <w:tcPr>
            <w:tcW w:w="1284" w:type="dxa"/>
            <w:tcBorders>
              <w:top w:val="single" w:sz="8" w:space="0" w:color="auto"/>
            </w:tcBorders>
            <w:shd w:val="clear" w:color="auto" w:fill="auto"/>
            <w:vAlign w:val="center"/>
          </w:tcPr>
          <w:p w:rsidR="000F090B" w:rsidRPr="000F090B" w:rsidRDefault="000F090B" w:rsidP="000F090B">
            <w:pPr>
              <w:pStyle w:val="afffffffff9"/>
              <w:jc w:val="left"/>
            </w:pPr>
            <w:r w:rsidRPr="000F090B">
              <w:rPr>
                <w:rFonts w:hint="eastAsia"/>
              </w:rPr>
              <w:t>断面结构呈多孔状，细密，无大孔洞。</w:t>
            </w:r>
          </w:p>
        </w:tc>
      </w:tr>
      <w:tr w:rsidR="000F090B" w:rsidTr="000F090B">
        <w:trPr>
          <w:jc w:val="center"/>
        </w:trPr>
        <w:tc>
          <w:tcPr>
            <w:tcW w:w="1144" w:type="dxa"/>
            <w:shd w:val="clear" w:color="auto" w:fill="auto"/>
            <w:vAlign w:val="center"/>
          </w:tcPr>
          <w:p w:rsidR="000F090B" w:rsidRDefault="000F090B" w:rsidP="000F090B">
            <w:pPr>
              <w:pStyle w:val="afffffffff9"/>
            </w:pPr>
            <w:r>
              <w:rPr>
                <w:rFonts w:hint="eastAsia"/>
              </w:rPr>
              <w:t>藜麦曲奇饼干</w:t>
            </w:r>
          </w:p>
        </w:tc>
        <w:tc>
          <w:tcPr>
            <w:tcW w:w="3402" w:type="dxa"/>
            <w:shd w:val="clear" w:color="auto" w:fill="auto"/>
            <w:vAlign w:val="center"/>
          </w:tcPr>
          <w:p w:rsidR="000F090B" w:rsidRPr="000F090B" w:rsidRDefault="000F090B" w:rsidP="000F090B">
            <w:pPr>
              <w:pStyle w:val="afffffffff9"/>
              <w:jc w:val="left"/>
            </w:pPr>
            <w:r w:rsidRPr="000F090B">
              <w:rPr>
                <w:rFonts w:ascii="Times New Roman" w:hint="eastAsia"/>
                <w:szCs w:val="18"/>
              </w:rPr>
              <w:t>外形完整，花纹（或波纹）清晰或无花纹，</w:t>
            </w:r>
            <w:r w:rsidR="00857EED">
              <w:rPr>
                <w:rFonts w:ascii="Times New Roman" w:hint="eastAsia"/>
                <w:szCs w:val="18"/>
              </w:rPr>
              <w:t>厚薄均匀，</w:t>
            </w:r>
            <w:r w:rsidRPr="000F090B">
              <w:rPr>
                <w:rFonts w:ascii="Times New Roman" w:hint="eastAsia"/>
                <w:szCs w:val="18"/>
              </w:rPr>
              <w:t>同一造型大小基本均匀，饼体摊散适度，无连边，</w:t>
            </w:r>
            <w:r w:rsidR="00857EED">
              <w:rPr>
                <w:rFonts w:ascii="Times New Roman" w:hint="eastAsia"/>
                <w:szCs w:val="18"/>
              </w:rPr>
              <w:t>无变形起泡，</w:t>
            </w:r>
            <w:r w:rsidRPr="000F090B">
              <w:rPr>
                <w:rFonts w:ascii="Times New Roman" w:hint="eastAsia"/>
                <w:szCs w:val="18"/>
              </w:rPr>
              <w:t>特殊加工产品表面或中间有可食颗粒存在（如椰蓉、白砂糖、枸杞等）。无霉变</w:t>
            </w:r>
            <w:r w:rsidRPr="000F090B">
              <w:rPr>
                <w:rFonts w:ascii="Times New Roman"/>
                <w:szCs w:val="18"/>
              </w:rPr>
              <w:t>、无生虫</w:t>
            </w:r>
            <w:r w:rsidRPr="000F090B">
              <w:rPr>
                <w:rFonts w:ascii="Times New Roman" w:hint="eastAsia"/>
                <w:szCs w:val="18"/>
              </w:rPr>
              <w:t>及</w:t>
            </w:r>
            <w:r w:rsidRPr="000F090B">
              <w:rPr>
                <w:rFonts w:ascii="Times New Roman"/>
                <w:szCs w:val="18"/>
              </w:rPr>
              <w:t>其他</w:t>
            </w:r>
            <w:r w:rsidRPr="000F090B">
              <w:rPr>
                <w:rFonts w:ascii="Times New Roman" w:hint="eastAsia"/>
                <w:szCs w:val="18"/>
              </w:rPr>
              <w:t>正常视力可见的外来异物。</w:t>
            </w:r>
          </w:p>
        </w:tc>
        <w:tc>
          <w:tcPr>
            <w:tcW w:w="1985" w:type="dxa"/>
            <w:shd w:val="clear" w:color="auto" w:fill="auto"/>
            <w:vAlign w:val="center"/>
          </w:tcPr>
          <w:p w:rsidR="000F090B" w:rsidRPr="000F090B" w:rsidRDefault="000F090B" w:rsidP="00857EED">
            <w:pPr>
              <w:pStyle w:val="afffffffff9"/>
              <w:jc w:val="left"/>
            </w:pPr>
            <w:r w:rsidRPr="000F090B">
              <w:rPr>
                <w:rFonts w:ascii="Times New Roman" w:hint="eastAsia"/>
                <w:szCs w:val="18"/>
              </w:rPr>
              <w:t>具有</w:t>
            </w:r>
            <w:r w:rsidRPr="000F090B">
              <w:rPr>
                <w:rFonts w:ascii="Times New Roman"/>
                <w:szCs w:val="18"/>
              </w:rPr>
              <w:t>该产品应有的</w:t>
            </w:r>
            <w:r w:rsidRPr="000F090B">
              <w:rPr>
                <w:rFonts w:ascii="Times New Roman" w:hint="eastAsia"/>
                <w:szCs w:val="18"/>
              </w:rPr>
              <w:t>色泽，色泽</w:t>
            </w:r>
            <w:r w:rsidRPr="000F090B">
              <w:rPr>
                <w:rFonts w:ascii="Times New Roman"/>
                <w:szCs w:val="18"/>
              </w:rPr>
              <w:t>均匀，</w:t>
            </w:r>
            <w:r w:rsidR="00857EED">
              <w:rPr>
                <w:rFonts w:ascii="Times New Roman" w:hint="eastAsia"/>
                <w:szCs w:val="18"/>
              </w:rPr>
              <w:t>无发白、</w:t>
            </w:r>
            <w:r w:rsidR="00857EED">
              <w:rPr>
                <w:rFonts w:ascii="Times New Roman"/>
                <w:szCs w:val="18"/>
              </w:rPr>
              <w:t>过焦</w:t>
            </w:r>
            <w:r w:rsidRPr="000F090B">
              <w:rPr>
                <w:rFonts w:ascii="Times New Roman"/>
                <w:szCs w:val="18"/>
              </w:rPr>
              <w:t>现象。</w:t>
            </w:r>
          </w:p>
        </w:tc>
        <w:tc>
          <w:tcPr>
            <w:tcW w:w="1559" w:type="dxa"/>
            <w:shd w:val="clear" w:color="auto" w:fill="auto"/>
            <w:vAlign w:val="center"/>
          </w:tcPr>
          <w:p w:rsidR="000F090B" w:rsidRPr="000F090B" w:rsidRDefault="000F090B" w:rsidP="00857EED">
            <w:pPr>
              <w:pStyle w:val="afffffffff9"/>
              <w:jc w:val="left"/>
            </w:pPr>
            <w:r w:rsidRPr="000F090B">
              <w:rPr>
                <w:rFonts w:ascii="Times New Roman" w:hint="eastAsia"/>
                <w:szCs w:val="18"/>
              </w:rPr>
              <w:t>具有藜麦饼干应有</w:t>
            </w:r>
            <w:r w:rsidRPr="000F090B">
              <w:rPr>
                <w:rFonts w:ascii="Times New Roman"/>
                <w:szCs w:val="18"/>
              </w:rPr>
              <w:t>的香味</w:t>
            </w:r>
            <w:r w:rsidRPr="000F090B">
              <w:rPr>
                <w:rFonts w:ascii="Times New Roman" w:hint="eastAsia"/>
                <w:szCs w:val="18"/>
              </w:rPr>
              <w:t>，</w:t>
            </w:r>
            <w:r w:rsidR="00857EED">
              <w:rPr>
                <w:rFonts w:ascii="Times New Roman" w:hint="eastAsia"/>
                <w:szCs w:val="18"/>
              </w:rPr>
              <w:t>香味适宜，无油脂酸败等不良气味，</w:t>
            </w:r>
            <w:r w:rsidRPr="000F090B">
              <w:rPr>
                <w:rFonts w:ascii="Times New Roman" w:hint="eastAsia"/>
                <w:szCs w:val="18"/>
              </w:rPr>
              <w:t>口感酥松或松软</w:t>
            </w:r>
            <w:r w:rsidRPr="000F090B">
              <w:rPr>
                <w:rFonts w:ascii="Times New Roman"/>
                <w:szCs w:val="18"/>
              </w:rPr>
              <w:t>，不粘牙，</w:t>
            </w:r>
            <w:r w:rsidRPr="000F090B">
              <w:rPr>
                <w:rFonts w:ascii="Times New Roman" w:hint="eastAsia"/>
                <w:szCs w:val="18"/>
              </w:rPr>
              <w:t>无异味。</w:t>
            </w:r>
          </w:p>
        </w:tc>
        <w:tc>
          <w:tcPr>
            <w:tcW w:w="1284" w:type="dxa"/>
            <w:shd w:val="clear" w:color="auto" w:fill="auto"/>
            <w:vAlign w:val="center"/>
          </w:tcPr>
          <w:p w:rsidR="000F090B" w:rsidRPr="000F090B" w:rsidRDefault="000F090B" w:rsidP="000F090B">
            <w:pPr>
              <w:pStyle w:val="afffffffff9"/>
              <w:jc w:val="left"/>
            </w:pPr>
            <w:r w:rsidRPr="000F090B">
              <w:rPr>
                <w:rFonts w:hint="eastAsia"/>
              </w:rPr>
              <w:t>断面结构呈细密的多孔状，无较大孔洞。</w:t>
            </w:r>
          </w:p>
        </w:tc>
      </w:tr>
    </w:tbl>
    <w:p w:rsidR="000F090B" w:rsidRDefault="000F090B" w:rsidP="0017735C">
      <w:pPr>
        <w:pStyle w:val="afffff5"/>
        <w:ind w:firstLineChars="0" w:firstLine="0"/>
      </w:pPr>
    </w:p>
    <w:p w:rsidR="00CE0E71" w:rsidRDefault="00BF7499" w:rsidP="000E6D06">
      <w:pPr>
        <w:pStyle w:val="affd"/>
        <w:spacing w:before="156" w:after="156"/>
        <w:ind w:left="0"/>
      </w:pPr>
      <w:r>
        <w:rPr>
          <w:rFonts w:hint="eastAsia"/>
        </w:rPr>
        <w:t>理化指标</w:t>
      </w:r>
    </w:p>
    <w:p w:rsidR="00CE0E71" w:rsidRDefault="003776A5">
      <w:pPr>
        <w:pStyle w:val="af2"/>
        <w:numPr>
          <w:ilvl w:val="0"/>
          <w:numId w:val="0"/>
        </w:numPr>
        <w:ind w:left="425"/>
      </w:pPr>
      <w:r>
        <w:rPr>
          <w:rFonts w:hint="eastAsia"/>
        </w:rPr>
        <w:t>各项理化指标</w:t>
      </w:r>
      <w:r w:rsidR="00BF7499">
        <w:rPr>
          <w:rFonts w:hint="eastAsia"/>
        </w:rPr>
        <w:t>应符合表2的规定。</w:t>
      </w:r>
    </w:p>
    <w:p w:rsidR="00501433" w:rsidRDefault="00BF7499">
      <w:pPr>
        <w:pStyle w:val="aff2"/>
        <w:spacing w:before="156" w:after="156"/>
      </w:pPr>
      <w:r>
        <w:rPr>
          <w:rFonts w:hint="eastAsia"/>
        </w:rPr>
        <w:t>理化指标</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700"/>
        <w:gridCol w:w="2837"/>
        <w:gridCol w:w="2837"/>
      </w:tblGrid>
      <w:tr w:rsidR="00E2163F" w:rsidTr="00E2163F">
        <w:trPr>
          <w:tblHeader/>
          <w:jc w:val="center"/>
        </w:trPr>
        <w:tc>
          <w:tcPr>
            <w:tcW w:w="3700" w:type="dxa"/>
            <w:vMerge w:val="restart"/>
            <w:tcBorders>
              <w:top w:val="single" w:sz="8" w:space="0" w:color="auto"/>
              <w:right w:val="single" w:sz="2" w:space="0" w:color="auto"/>
            </w:tcBorders>
            <w:shd w:val="clear" w:color="auto" w:fill="auto"/>
            <w:vAlign w:val="center"/>
          </w:tcPr>
          <w:p w:rsidR="00E2163F" w:rsidRDefault="00E2163F" w:rsidP="00EE5F88">
            <w:pPr>
              <w:pStyle w:val="afffffffff9"/>
            </w:pPr>
            <w:r>
              <w:rPr>
                <w:rFonts w:hint="eastAsia"/>
              </w:rPr>
              <w:t>项目</w:t>
            </w:r>
          </w:p>
        </w:tc>
        <w:tc>
          <w:tcPr>
            <w:tcW w:w="5674" w:type="dxa"/>
            <w:gridSpan w:val="2"/>
            <w:tcBorders>
              <w:top w:val="single" w:sz="8" w:space="0" w:color="auto"/>
              <w:left w:val="single" w:sz="2" w:space="0" w:color="auto"/>
              <w:bottom w:val="single" w:sz="2" w:space="0" w:color="auto"/>
              <w:right w:val="single" w:sz="8" w:space="0" w:color="auto"/>
            </w:tcBorders>
            <w:shd w:val="clear" w:color="auto" w:fill="auto"/>
            <w:vAlign w:val="center"/>
          </w:tcPr>
          <w:p w:rsidR="00E2163F" w:rsidRPr="00501433" w:rsidRDefault="00E2163F" w:rsidP="00E2163F">
            <w:pPr>
              <w:pStyle w:val="afffffffff9"/>
            </w:pPr>
            <w:r>
              <w:rPr>
                <w:rFonts w:hint="eastAsia"/>
              </w:rPr>
              <w:t>指标</w:t>
            </w:r>
          </w:p>
        </w:tc>
      </w:tr>
      <w:tr w:rsidR="00E2163F" w:rsidTr="00E2163F">
        <w:trPr>
          <w:tblHeader/>
          <w:jc w:val="center"/>
        </w:trPr>
        <w:tc>
          <w:tcPr>
            <w:tcW w:w="3700" w:type="dxa"/>
            <w:vMerge/>
            <w:tcBorders>
              <w:bottom w:val="single" w:sz="8" w:space="0" w:color="auto"/>
              <w:right w:val="single" w:sz="2" w:space="0" w:color="auto"/>
            </w:tcBorders>
            <w:shd w:val="clear" w:color="auto" w:fill="auto"/>
            <w:vAlign w:val="center"/>
          </w:tcPr>
          <w:p w:rsidR="00E2163F" w:rsidRDefault="00E2163F" w:rsidP="00EE5F88">
            <w:pPr>
              <w:pStyle w:val="afffffffff9"/>
            </w:pPr>
          </w:p>
        </w:tc>
        <w:tc>
          <w:tcPr>
            <w:tcW w:w="2837" w:type="dxa"/>
            <w:tcBorders>
              <w:top w:val="single" w:sz="2" w:space="0" w:color="auto"/>
              <w:left w:val="single" w:sz="2" w:space="0" w:color="auto"/>
              <w:bottom w:val="single" w:sz="8" w:space="0" w:color="auto"/>
              <w:right w:val="single" w:sz="2" w:space="0" w:color="auto"/>
            </w:tcBorders>
            <w:shd w:val="clear" w:color="auto" w:fill="auto"/>
            <w:vAlign w:val="center"/>
          </w:tcPr>
          <w:p w:rsidR="00E2163F" w:rsidRDefault="00E2163F" w:rsidP="00E2163F">
            <w:pPr>
              <w:pStyle w:val="afffffffff9"/>
            </w:pPr>
            <w:r w:rsidRPr="00E2163F">
              <w:rPr>
                <w:rFonts w:hint="eastAsia"/>
              </w:rPr>
              <w:t>藜麦酥性饼干</w:t>
            </w:r>
          </w:p>
        </w:tc>
        <w:tc>
          <w:tcPr>
            <w:tcW w:w="2837" w:type="dxa"/>
            <w:tcBorders>
              <w:top w:val="single" w:sz="2" w:space="0" w:color="auto"/>
              <w:left w:val="single" w:sz="2" w:space="0" w:color="auto"/>
              <w:bottom w:val="single" w:sz="8" w:space="0" w:color="auto"/>
              <w:right w:val="single" w:sz="8" w:space="0" w:color="auto"/>
            </w:tcBorders>
            <w:shd w:val="clear" w:color="auto" w:fill="auto"/>
            <w:vAlign w:val="center"/>
          </w:tcPr>
          <w:p w:rsidR="00E2163F" w:rsidRDefault="00E2163F" w:rsidP="00E2163F">
            <w:pPr>
              <w:pStyle w:val="afffffffff9"/>
            </w:pPr>
            <w:r w:rsidRPr="00E2163F">
              <w:rPr>
                <w:rFonts w:hint="eastAsia"/>
              </w:rPr>
              <w:t>藜麦曲奇饼干</w:t>
            </w:r>
          </w:p>
        </w:tc>
      </w:tr>
      <w:tr w:rsidR="00E2163F" w:rsidTr="00D40B49">
        <w:trPr>
          <w:jc w:val="center"/>
        </w:trPr>
        <w:tc>
          <w:tcPr>
            <w:tcW w:w="3700" w:type="dxa"/>
            <w:tcBorders>
              <w:top w:val="single" w:sz="8" w:space="0" w:color="auto"/>
              <w:bottom w:val="single" w:sz="4" w:space="0" w:color="auto"/>
            </w:tcBorders>
            <w:shd w:val="clear" w:color="auto" w:fill="auto"/>
            <w:vAlign w:val="center"/>
          </w:tcPr>
          <w:p w:rsidR="00E2163F" w:rsidRDefault="00E2163F" w:rsidP="00BF75F2">
            <w:pPr>
              <w:pStyle w:val="afffffffff9"/>
              <w:jc w:val="left"/>
            </w:pPr>
            <w:r>
              <w:rPr>
                <w:rFonts w:hint="eastAsia"/>
              </w:rPr>
              <w:t>水分/（g</w:t>
            </w:r>
            <w:r>
              <w:t>/100g</w:t>
            </w:r>
            <w:r>
              <w:rPr>
                <w:rFonts w:hint="eastAsia"/>
              </w:rPr>
              <w:t xml:space="preserve">）               </w:t>
            </w:r>
            <w:r>
              <w:t xml:space="preserve">         </w:t>
            </w:r>
            <w:r w:rsidRPr="00BF75F2">
              <w:rPr>
                <w:rFonts w:hint="eastAsia"/>
              </w:rPr>
              <w:t>≤</w:t>
            </w:r>
          </w:p>
        </w:tc>
        <w:tc>
          <w:tcPr>
            <w:tcW w:w="2837" w:type="dxa"/>
            <w:tcBorders>
              <w:top w:val="single" w:sz="8" w:space="0" w:color="auto"/>
              <w:bottom w:val="single" w:sz="4" w:space="0" w:color="auto"/>
              <w:right w:val="single" w:sz="2" w:space="0" w:color="auto"/>
            </w:tcBorders>
            <w:shd w:val="clear" w:color="auto" w:fill="auto"/>
            <w:vAlign w:val="center"/>
          </w:tcPr>
          <w:p w:rsidR="00E2163F" w:rsidRDefault="00E2163F" w:rsidP="00D40B49">
            <w:pPr>
              <w:pStyle w:val="afffffffff9"/>
            </w:pPr>
            <w:r>
              <w:rPr>
                <w:rFonts w:hint="eastAsia"/>
              </w:rPr>
              <w:t>4.0</w:t>
            </w:r>
          </w:p>
        </w:tc>
        <w:tc>
          <w:tcPr>
            <w:tcW w:w="2837" w:type="dxa"/>
            <w:tcBorders>
              <w:top w:val="single" w:sz="8" w:space="0" w:color="auto"/>
              <w:left w:val="single" w:sz="2" w:space="0" w:color="auto"/>
              <w:bottom w:val="single" w:sz="4" w:space="0" w:color="auto"/>
            </w:tcBorders>
            <w:shd w:val="clear" w:color="auto" w:fill="auto"/>
            <w:vAlign w:val="bottom"/>
          </w:tcPr>
          <w:p w:rsidR="00E2163F" w:rsidRDefault="00E2163F" w:rsidP="00D40B49">
            <w:pPr>
              <w:pStyle w:val="afffffffff9"/>
            </w:pPr>
            <w:r w:rsidRPr="00E2163F">
              <w:t>4.0</w:t>
            </w:r>
          </w:p>
          <w:p w:rsidR="00E2163F" w:rsidRDefault="00EB5F1D" w:rsidP="00D40B49">
            <w:pPr>
              <w:pStyle w:val="afffffffff9"/>
            </w:pPr>
            <w:r>
              <w:t xml:space="preserve">        </w:t>
            </w:r>
            <w:r w:rsidR="00E2163F">
              <w:t>9</w:t>
            </w:r>
            <w:r w:rsidR="00E2163F" w:rsidRPr="00E2163F">
              <w:rPr>
                <w:rFonts w:hint="eastAsia"/>
              </w:rPr>
              <w:t>.0（软型）</w:t>
            </w:r>
          </w:p>
        </w:tc>
      </w:tr>
      <w:tr w:rsidR="00E2163F" w:rsidTr="00D40B49">
        <w:trPr>
          <w:jc w:val="center"/>
        </w:trPr>
        <w:tc>
          <w:tcPr>
            <w:tcW w:w="3700" w:type="dxa"/>
            <w:tcBorders>
              <w:top w:val="single" w:sz="4" w:space="0" w:color="auto"/>
              <w:bottom w:val="single" w:sz="4" w:space="0" w:color="auto"/>
            </w:tcBorders>
            <w:shd w:val="clear" w:color="auto" w:fill="auto"/>
            <w:vAlign w:val="center"/>
          </w:tcPr>
          <w:p w:rsidR="00E2163F" w:rsidRDefault="00E2163F" w:rsidP="00BF75F2">
            <w:pPr>
              <w:pStyle w:val="afffffffff9"/>
              <w:jc w:val="left"/>
            </w:pPr>
            <w:r>
              <w:rPr>
                <w:rFonts w:hint="eastAsia"/>
              </w:rPr>
              <w:t>碱度（以</w:t>
            </w:r>
            <w:r>
              <w:t>碳酸钠计</w:t>
            </w:r>
            <w:r>
              <w:rPr>
                <w:rFonts w:hint="eastAsia"/>
              </w:rPr>
              <w:t>）/</w:t>
            </w:r>
            <w:r w:rsidRPr="00BF75F2">
              <w:rPr>
                <w:rFonts w:hint="eastAsia"/>
              </w:rPr>
              <w:t>（g/100g）</w:t>
            </w:r>
            <w:r>
              <w:rPr>
                <w:rFonts w:hint="eastAsia"/>
              </w:rPr>
              <w:t xml:space="preserve">    </w:t>
            </w:r>
            <w:r>
              <w:t xml:space="preserve">    </w:t>
            </w:r>
            <w:r>
              <w:rPr>
                <w:rFonts w:hint="eastAsia"/>
              </w:rPr>
              <w:t xml:space="preserve"> </w:t>
            </w:r>
            <w:r>
              <w:t xml:space="preserve"> </w:t>
            </w:r>
            <w:r w:rsidRPr="00BF75F2">
              <w:rPr>
                <w:rFonts w:hint="eastAsia"/>
              </w:rPr>
              <w:t>≤</w:t>
            </w:r>
          </w:p>
        </w:tc>
        <w:tc>
          <w:tcPr>
            <w:tcW w:w="2837" w:type="dxa"/>
            <w:tcBorders>
              <w:top w:val="single" w:sz="4" w:space="0" w:color="auto"/>
              <w:bottom w:val="single" w:sz="4" w:space="0" w:color="auto"/>
              <w:right w:val="single" w:sz="2" w:space="0" w:color="auto"/>
            </w:tcBorders>
            <w:shd w:val="clear" w:color="auto" w:fill="auto"/>
            <w:vAlign w:val="bottom"/>
          </w:tcPr>
          <w:p w:rsidR="00E2163F" w:rsidRPr="004C36E9" w:rsidRDefault="00E2163F" w:rsidP="00D40B49">
            <w:pPr>
              <w:pStyle w:val="afffffffff9"/>
            </w:pPr>
            <w:r>
              <w:rPr>
                <w:rFonts w:hint="eastAsia"/>
              </w:rPr>
              <w:t>0.4</w:t>
            </w:r>
          </w:p>
        </w:tc>
        <w:tc>
          <w:tcPr>
            <w:tcW w:w="2837" w:type="dxa"/>
            <w:tcBorders>
              <w:top w:val="single" w:sz="4" w:space="0" w:color="auto"/>
              <w:left w:val="single" w:sz="2" w:space="0" w:color="auto"/>
              <w:bottom w:val="single" w:sz="4" w:space="0" w:color="auto"/>
            </w:tcBorders>
            <w:shd w:val="clear" w:color="auto" w:fill="auto"/>
            <w:vAlign w:val="bottom"/>
          </w:tcPr>
          <w:p w:rsidR="00E2163F" w:rsidRPr="004C36E9" w:rsidRDefault="00E2163F" w:rsidP="00D40B49">
            <w:pPr>
              <w:pStyle w:val="afffffffff9"/>
            </w:pPr>
            <w:r>
              <w:rPr>
                <w:rFonts w:hint="eastAsia"/>
              </w:rPr>
              <w:t>0.3</w:t>
            </w:r>
          </w:p>
        </w:tc>
      </w:tr>
      <w:tr w:rsidR="00E2163F" w:rsidTr="00D40B49">
        <w:trPr>
          <w:jc w:val="center"/>
        </w:trPr>
        <w:tc>
          <w:tcPr>
            <w:tcW w:w="3700" w:type="dxa"/>
            <w:tcBorders>
              <w:top w:val="single" w:sz="4" w:space="0" w:color="auto"/>
              <w:bottom w:val="single" w:sz="4" w:space="0" w:color="auto"/>
            </w:tcBorders>
            <w:shd w:val="clear" w:color="auto" w:fill="auto"/>
            <w:vAlign w:val="center"/>
          </w:tcPr>
          <w:p w:rsidR="00E2163F" w:rsidRDefault="00E2163F" w:rsidP="00BF75F2">
            <w:pPr>
              <w:pStyle w:val="afffffffff9"/>
              <w:jc w:val="left"/>
            </w:pPr>
            <w:r>
              <w:rPr>
                <w:rFonts w:hint="eastAsia"/>
              </w:rPr>
              <w:t>酸价（以脂肪</w:t>
            </w:r>
            <w:r>
              <w:t>计</w:t>
            </w:r>
            <w:r>
              <w:rPr>
                <w:rFonts w:hint="eastAsia"/>
              </w:rPr>
              <w:t>）（KOH）</w:t>
            </w:r>
            <w:r w:rsidRPr="00BF75F2">
              <w:rPr>
                <w:rFonts w:hint="eastAsia"/>
              </w:rPr>
              <w:t>/（</w:t>
            </w:r>
            <w:r>
              <w:rPr>
                <w:rFonts w:hint="eastAsia"/>
              </w:rPr>
              <w:t>mg/</w:t>
            </w:r>
            <w:r w:rsidRPr="00BF75F2">
              <w:rPr>
                <w:rFonts w:hint="eastAsia"/>
              </w:rPr>
              <w:t>g）</w:t>
            </w:r>
            <w:r>
              <w:rPr>
                <w:rFonts w:hint="eastAsia"/>
              </w:rPr>
              <w:t xml:space="preserve">            </w:t>
            </w:r>
            <w:r w:rsidRPr="00BF75F2">
              <w:rPr>
                <w:rFonts w:hint="eastAsia"/>
              </w:rPr>
              <w:t>≤</w:t>
            </w:r>
          </w:p>
        </w:tc>
        <w:tc>
          <w:tcPr>
            <w:tcW w:w="2837" w:type="dxa"/>
            <w:tcBorders>
              <w:top w:val="single" w:sz="4" w:space="0" w:color="auto"/>
              <w:bottom w:val="single" w:sz="4" w:space="0" w:color="auto"/>
              <w:right w:val="single" w:sz="2" w:space="0" w:color="auto"/>
            </w:tcBorders>
            <w:shd w:val="clear" w:color="auto" w:fill="auto"/>
            <w:vAlign w:val="bottom"/>
          </w:tcPr>
          <w:p w:rsidR="00E2163F" w:rsidRPr="004C36E9" w:rsidRDefault="00E2163F" w:rsidP="00D40B49">
            <w:pPr>
              <w:pStyle w:val="afffffffff9"/>
            </w:pPr>
            <w:r>
              <w:rPr>
                <w:rFonts w:hint="eastAsia"/>
              </w:rPr>
              <w:t>5</w:t>
            </w:r>
          </w:p>
        </w:tc>
        <w:tc>
          <w:tcPr>
            <w:tcW w:w="2837" w:type="dxa"/>
            <w:tcBorders>
              <w:top w:val="single" w:sz="4" w:space="0" w:color="auto"/>
              <w:left w:val="single" w:sz="2" w:space="0" w:color="auto"/>
              <w:bottom w:val="single" w:sz="4" w:space="0" w:color="auto"/>
            </w:tcBorders>
            <w:shd w:val="clear" w:color="auto" w:fill="auto"/>
            <w:vAlign w:val="bottom"/>
          </w:tcPr>
          <w:p w:rsidR="00E2163F" w:rsidRPr="004C36E9" w:rsidRDefault="00E2163F" w:rsidP="00D40B49">
            <w:pPr>
              <w:pStyle w:val="afffffffff9"/>
            </w:pPr>
            <w:r w:rsidRPr="00CC31BF">
              <w:t>5</w:t>
            </w:r>
          </w:p>
        </w:tc>
      </w:tr>
      <w:tr w:rsidR="00E2163F" w:rsidTr="00D40B49">
        <w:trPr>
          <w:jc w:val="center"/>
        </w:trPr>
        <w:tc>
          <w:tcPr>
            <w:tcW w:w="3700" w:type="dxa"/>
            <w:tcBorders>
              <w:top w:val="single" w:sz="4" w:space="0" w:color="auto"/>
              <w:bottom w:val="single" w:sz="4" w:space="0" w:color="auto"/>
            </w:tcBorders>
            <w:shd w:val="clear" w:color="auto" w:fill="auto"/>
            <w:vAlign w:val="center"/>
          </w:tcPr>
          <w:p w:rsidR="00E2163F" w:rsidRDefault="00E2163F" w:rsidP="00BF75F2">
            <w:pPr>
              <w:pStyle w:val="afffffffff9"/>
              <w:jc w:val="left"/>
            </w:pPr>
            <w:r>
              <w:rPr>
                <w:rFonts w:hint="eastAsia"/>
              </w:rPr>
              <w:t>过氧化值</w:t>
            </w:r>
            <w:r w:rsidRPr="00B66693">
              <w:rPr>
                <w:rFonts w:hint="eastAsia"/>
              </w:rPr>
              <w:t>（以脂肪计）</w:t>
            </w:r>
            <w:r w:rsidRPr="00BF75F2">
              <w:rPr>
                <w:rFonts w:hint="eastAsia"/>
              </w:rPr>
              <w:t>/（g/100g）</w:t>
            </w:r>
            <w:r>
              <w:rPr>
                <w:rFonts w:hint="eastAsia"/>
              </w:rPr>
              <w:t xml:space="preserve">           </w:t>
            </w:r>
            <w:r w:rsidRPr="00BF75F2">
              <w:rPr>
                <w:rFonts w:hint="eastAsia"/>
              </w:rPr>
              <w:t>≤</w:t>
            </w:r>
          </w:p>
        </w:tc>
        <w:tc>
          <w:tcPr>
            <w:tcW w:w="2837" w:type="dxa"/>
            <w:tcBorders>
              <w:top w:val="single" w:sz="4" w:space="0" w:color="auto"/>
              <w:bottom w:val="single" w:sz="4" w:space="0" w:color="auto"/>
              <w:right w:val="single" w:sz="2" w:space="0" w:color="auto"/>
            </w:tcBorders>
            <w:shd w:val="clear" w:color="auto" w:fill="auto"/>
            <w:vAlign w:val="bottom"/>
          </w:tcPr>
          <w:p w:rsidR="00E2163F" w:rsidRPr="004C36E9" w:rsidRDefault="00E2163F" w:rsidP="00EB5F1D">
            <w:pPr>
              <w:pStyle w:val="afffffffff9"/>
            </w:pPr>
            <w:r>
              <w:rPr>
                <w:rFonts w:hint="eastAsia"/>
              </w:rPr>
              <w:t>0.25</w:t>
            </w:r>
          </w:p>
        </w:tc>
        <w:tc>
          <w:tcPr>
            <w:tcW w:w="2837" w:type="dxa"/>
            <w:tcBorders>
              <w:top w:val="single" w:sz="4" w:space="0" w:color="auto"/>
              <w:left w:val="single" w:sz="2" w:space="0" w:color="auto"/>
              <w:bottom w:val="single" w:sz="4" w:space="0" w:color="auto"/>
            </w:tcBorders>
            <w:shd w:val="clear" w:color="auto" w:fill="auto"/>
            <w:vAlign w:val="bottom"/>
          </w:tcPr>
          <w:p w:rsidR="00E2163F" w:rsidRPr="004C36E9" w:rsidRDefault="00E2163F" w:rsidP="00D40B49">
            <w:pPr>
              <w:pStyle w:val="afffffffff9"/>
            </w:pPr>
            <w:r w:rsidRPr="00CC31BF">
              <w:t>0.25</w:t>
            </w:r>
          </w:p>
        </w:tc>
      </w:tr>
      <w:tr w:rsidR="00E2163F" w:rsidTr="00D40B49">
        <w:trPr>
          <w:jc w:val="center"/>
        </w:trPr>
        <w:tc>
          <w:tcPr>
            <w:tcW w:w="3700" w:type="dxa"/>
            <w:tcBorders>
              <w:top w:val="single" w:sz="4" w:space="0" w:color="auto"/>
              <w:bottom w:val="single" w:sz="8" w:space="0" w:color="auto"/>
            </w:tcBorders>
            <w:shd w:val="clear" w:color="auto" w:fill="auto"/>
            <w:vAlign w:val="center"/>
          </w:tcPr>
          <w:p w:rsidR="00E2163F" w:rsidRDefault="00E2163F" w:rsidP="00BF75F2">
            <w:pPr>
              <w:pStyle w:val="afffffffff9"/>
              <w:jc w:val="left"/>
            </w:pPr>
            <w:r>
              <w:rPr>
                <w:rFonts w:hint="eastAsia"/>
              </w:rPr>
              <w:t>脂肪</w:t>
            </w:r>
            <w:r w:rsidRPr="00BF75F2">
              <w:rPr>
                <w:rFonts w:hint="eastAsia"/>
              </w:rPr>
              <w:t>/（g/100g）</w:t>
            </w:r>
            <w:r>
              <w:rPr>
                <w:rFonts w:hint="eastAsia"/>
              </w:rPr>
              <w:t xml:space="preserve">                </w:t>
            </w:r>
            <w:r>
              <w:t xml:space="preserve"> </w:t>
            </w:r>
            <w:r>
              <w:rPr>
                <w:rFonts w:hint="eastAsia"/>
              </w:rPr>
              <w:t xml:space="preserve">       ≥</w:t>
            </w:r>
          </w:p>
        </w:tc>
        <w:tc>
          <w:tcPr>
            <w:tcW w:w="2837" w:type="dxa"/>
            <w:tcBorders>
              <w:top w:val="single" w:sz="4" w:space="0" w:color="auto"/>
              <w:bottom w:val="single" w:sz="8" w:space="0" w:color="auto"/>
              <w:right w:val="single" w:sz="2" w:space="0" w:color="auto"/>
            </w:tcBorders>
            <w:shd w:val="clear" w:color="auto" w:fill="auto"/>
            <w:vAlign w:val="bottom"/>
          </w:tcPr>
          <w:p w:rsidR="00E2163F" w:rsidRDefault="00E2163F" w:rsidP="00D40B49">
            <w:pPr>
              <w:pStyle w:val="afffffffff9"/>
              <w:ind w:firstLineChars="50" w:firstLine="90"/>
            </w:pPr>
            <w:r>
              <w:rPr>
                <w:rFonts w:hAnsi="宋体" w:hint="eastAsia"/>
              </w:rPr>
              <w:t>—</w:t>
            </w:r>
          </w:p>
        </w:tc>
        <w:tc>
          <w:tcPr>
            <w:tcW w:w="2837" w:type="dxa"/>
            <w:tcBorders>
              <w:top w:val="single" w:sz="4" w:space="0" w:color="auto"/>
              <w:left w:val="single" w:sz="2" w:space="0" w:color="auto"/>
              <w:bottom w:val="single" w:sz="8" w:space="0" w:color="auto"/>
            </w:tcBorders>
            <w:shd w:val="clear" w:color="auto" w:fill="auto"/>
            <w:vAlign w:val="bottom"/>
          </w:tcPr>
          <w:p w:rsidR="00E2163F" w:rsidRDefault="00E2163F" w:rsidP="00D40B49">
            <w:pPr>
              <w:pStyle w:val="afffffffff9"/>
            </w:pPr>
            <w:r>
              <w:rPr>
                <w:rFonts w:hint="eastAsia"/>
              </w:rPr>
              <w:t>16.0</w:t>
            </w:r>
          </w:p>
        </w:tc>
      </w:tr>
      <w:tr w:rsidR="00856EB0" w:rsidTr="00E2163F">
        <w:trPr>
          <w:jc w:val="center"/>
        </w:trPr>
        <w:tc>
          <w:tcPr>
            <w:tcW w:w="9374" w:type="dxa"/>
            <w:gridSpan w:val="3"/>
            <w:tcBorders>
              <w:top w:val="single" w:sz="8" w:space="0" w:color="auto"/>
              <w:bottom w:val="single" w:sz="8" w:space="0" w:color="auto"/>
            </w:tcBorders>
            <w:shd w:val="clear" w:color="auto" w:fill="auto"/>
            <w:vAlign w:val="center"/>
          </w:tcPr>
          <w:p w:rsidR="00856EB0" w:rsidRDefault="00856EB0" w:rsidP="00856EB0">
            <w:pPr>
              <w:pStyle w:val="afffffffff9"/>
              <w:jc w:val="left"/>
            </w:pPr>
            <w:r>
              <w:rPr>
                <w:rFonts w:hint="eastAsia"/>
              </w:rPr>
              <w:t>注</w:t>
            </w:r>
            <w:r>
              <w:t>：a pH/</w:t>
            </w:r>
            <w:r>
              <w:rPr>
                <w:rFonts w:hint="eastAsia"/>
              </w:rPr>
              <w:t>（</w:t>
            </w:r>
            <w:r w:rsidR="00B66693">
              <w:rPr>
                <w:rFonts w:hint="eastAsia"/>
              </w:rPr>
              <w:t>添加</w:t>
            </w:r>
            <w:r w:rsidR="00B66693">
              <w:t>可可粉的</w:t>
            </w:r>
            <w:r w:rsidR="00915D44">
              <w:rPr>
                <w:rFonts w:hint="eastAsia"/>
              </w:rPr>
              <w:t>藜麦</w:t>
            </w:r>
            <w:r w:rsidR="00B66693">
              <w:t>曲奇饼干和软型</w:t>
            </w:r>
            <w:r>
              <w:rPr>
                <w:rFonts w:hint="eastAsia"/>
              </w:rPr>
              <w:t>）</w:t>
            </w:r>
            <w:r w:rsidR="00B66693">
              <w:rPr>
                <w:rFonts w:hint="eastAsia"/>
              </w:rPr>
              <w:t xml:space="preserve"> </w:t>
            </w:r>
            <w:r w:rsidR="00B66693" w:rsidRPr="00B66693">
              <w:rPr>
                <w:rFonts w:hint="eastAsia"/>
              </w:rPr>
              <w:t>≤</w:t>
            </w:r>
            <w:r w:rsidR="00B66693">
              <w:rPr>
                <w:rFonts w:hint="eastAsia"/>
              </w:rPr>
              <w:t>8.8</w:t>
            </w:r>
            <w:r w:rsidR="003211C9">
              <w:rPr>
                <w:rFonts w:hint="eastAsia"/>
              </w:rPr>
              <w:t>。</w:t>
            </w:r>
          </w:p>
          <w:p w:rsidR="00B66693" w:rsidRDefault="00B66693" w:rsidP="00856EB0">
            <w:pPr>
              <w:pStyle w:val="afffffffff9"/>
              <w:jc w:val="left"/>
            </w:pPr>
            <w:r>
              <w:t xml:space="preserve">    </w:t>
            </w:r>
            <w:r w:rsidR="00290DB6">
              <w:t xml:space="preserve">b </w:t>
            </w:r>
            <w:r>
              <w:rPr>
                <w:rFonts w:hint="eastAsia"/>
              </w:rPr>
              <w:t>酸价</w:t>
            </w:r>
            <w:r>
              <w:t>和过氧化值指标仅适用于配料中添加油脂的产品。</w:t>
            </w:r>
          </w:p>
        </w:tc>
      </w:tr>
    </w:tbl>
    <w:p w:rsidR="009D0A8E" w:rsidRPr="009D0A8E" w:rsidRDefault="009D0A8E" w:rsidP="00501433">
      <w:pPr>
        <w:pStyle w:val="afffff5"/>
        <w:ind w:firstLine="420"/>
      </w:pPr>
    </w:p>
    <w:p w:rsidR="00CE0E71" w:rsidRPr="009D0A8E" w:rsidRDefault="00BF7499" w:rsidP="000E6D06">
      <w:pPr>
        <w:pStyle w:val="affd"/>
        <w:spacing w:before="156" w:after="156"/>
        <w:ind w:left="0"/>
      </w:pPr>
      <w:r w:rsidRPr="009D0A8E">
        <w:rPr>
          <w:rFonts w:hint="eastAsia"/>
        </w:rPr>
        <w:t>污染物限量</w:t>
      </w:r>
    </w:p>
    <w:p w:rsidR="00CE0E71" w:rsidRPr="009D0A8E" w:rsidRDefault="00BF7499">
      <w:pPr>
        <w:pStyle w:val="affffffffe"/>
        <w:numPr>
          <w:ilvl w:val="0"/>
          <w:numId w:val="0"/>
        </w:numPr>
        <w:ind w:firstLineChars="200" w:firstLine="420"/>
      </w:pPr>
      <w:r w:rsidRPr="009D0A8E">
        <w:rPr>
          <w:rFonts w:hint="eastAsia"/>
        </w:rPr>
        <w:t>污染物限量</w:t>
      </w:r>
      <w:r w:rsidR="009D0A8E" w:rsidRPr="009D0A8E">
        <w:rPr>
          <w:rFonts w:hint="eastAsia"/>
        </w:rPr>
        <w:t>按</w:t>
      </w:r>
      <w:r w:rsidRPr="009D0A8E">
        <w:rPr>
          <w:rFonts w:hint="eastAsia"/>
        </w:rPr>
        <w:t xml:space="preserve">GB </w:t>
      </w:r>
      <w:r w:rsidR="009D0A8E" w:rsidRPr="009D0A8E">
        <w:rPr>
          <w:rFonts w:hint="eastAsia"/>
        </w:rPr>
        <w:t>7100</w:t>
      </w:r>
      <w:r w:rsidRPr="009D0A8E">
        <w:rPr>
          <w:rFonts w:hint="eastAsia"/>
        </w:rPr>
        <w:t>中的规定</w:t>
      </w:r>
      <w:r w:rsidR="009D0A8E" w:rsidRPr="009D0A8E">
        <w:rPr>
          <w:rFonts w:hint="eastAsia"/>
        </w:rPr>
        <w:t>执行</w:t>
      </w:r>
      <w:r w:rsidRPr="009D0A8E">
        <w:rPr>
          <w:rFonts w:hint="eastAsia"/>
        </w:rPr>
        <w:t>。</w:t>
      </w:r>
    </w:p>
    <w:p w:rsidR="00CE0E71" w:rsidRPr="009D0A8E" w:rsidRDefault="00BF7499" w:rsidP="000E6D06">
      <w:pPr>
        <w:pStyle w:val="affd"/>
        <w:spacing w:before="156" w:after="156"/>
        <w:ind w:left="0"/>
      </w:pPr>
      <w:r w:rsidRPr="009D0A8E">
        <w:rPr>
          <w:rFonts w:hint="eastAsia"/>
        </w:rPr>
        <w:t>微生物限量</w:t>
      </w:r>
    </w:p>
    <w:p w:rsidR="009D0A8E" w:rsidRPr="009D0A8E" w:rsidRDefault="009D0A8E" w:rsidP="009D0A8E">
      <w:pPr>
        <w:pStyle w:val="affffffffe"/>
        <w:numPr>
          <w:ilvl w:val="0"/>
          <w:numId w:val="0"/>
        </w:numPr>
        <w:ind w:firstLineChars="200" w:firstLine="420"/>
      </w:pPr>
      <w:r w:rsidRPr="009D0A8E">
        <w:rPr>
          <w:rFonts w:hint="eastAsia"/>
        </w:rPr>
        <w:t>微生物限量按GB 7100中的规定执行。</w:t>
      </w:r>
    </w:p>
    <w:p w:rsidR="00CE0E71" w:rsidRPr="009D0A8E" w:rsidRDefault="00BF7499" w:rsidP="000E6D06">
      <w:pPr>
        <w:pStyle w:val="affd"/>
        <w:spacing w:before="156" w:after="156"/>
        <w:ind w:left="0"/>
      </w:pPr>
      <w:r w:rsidRPr="009D0A8E">
        <w:rPr>
          <w:rFonts w:hint="eastAsia"/>
        </w:rPr>
        <w:t>食品添加剂</w:t>
      </w:r>
      <w:r w:rsidR="009D0A8E" w:rsidRPr="009D0A8E">
        <w:rPr>
          <w:rFonts w:hint="eastAsia"/>
        </w:rPr>
        <w:t>和食品营养强化剂</w:t>
      </w:r>
    </w:p>
    <w:p w:rsidR="009D0A8E" w:rsidRPr="009D0A8E" w:rsidRDefault="009D0A8E" w:rsidP="009D0A8E">
      <w:pPr>
        <w:pStyle w:val="afffff5"/>
        <w:ind w:firstLine="420"/>
      </w:pPr>
      <w:r w:rsidRPr="009D0A8E">
        <w:rPr>
          <w:rFonts w:hint="eastAsia"/>
        </w:rPr>
        <w:t>食品添加剂和食品营养强化剂按按GB 7100中的规定执行。</w:t>
      </w:r>
    </w:p>
    <w:p w:rsidR="00276E57" w:rsidRPr="009D0A8E" w:rsidRDefault="00276E57" w:rsidP="009D0A8E">
      <w:pPr>
        <w:pStyle w:val="affd"/>
        <w:spacing w:before="156" w:after="156"/>
        <w:ind w:left="0"/>
      </w:pPr>
      <w:r w:rsidRPr="009D0A8E">
        <w:rPr>
          <w:rFonts w:hint="eastAsia"/>
        </w:rPr>
        <w:t>净含量</w:t>
      </w:r>
    </w:p>
    <w:p w:rsidR="00276E57" w:rsidRPr="009D0A8E" w:rsidRDefault="00276E57" w:rsidP="009D0A8E">
      <w:pPr>
        <w:pStyle w:val="afffffffff1"/>
        <w:numPr>
          <w:ilvl w:val="0"/>
          <w:numId w:val="0"/>
        </w:numPr>
        <w:ind w:firstLineChars="200" w:firstLine="420"/>
      </w:pPr>
      <w:r w:rsidRPr="009D0A8E">
        <w:rPr>
          <w:rFonts w:hint="eastAsia"/>
        </w:rPr>
        <w:t>预包装产品应符合《定量包装商品计量监督管理办法》</w:t>
      </w:r>
      <w:r w:rsidR="009D0A8E" w:rsidRPr="009D0A8E">
        <w:rPr>
          <w:rFonts w:hint="eastAsia"/>
        </w:rPr>
        <w:t>。</w:t>
      </w:r>
      <w:r w:rsidRPr="009D0A8E">
        <w:rPr>
          <w:rFonts w:hint="eastAsia"/>
        </w:rPr>
        <w:t>采用称量销售的产品除外。</w:t>
      </w:r>
    </w:p>
    <w:p w:rsidR="00276E57" w:rsidRPr="009D0A8E" w:rsidRDefault="00276E57" w:rsidP="009D0A8E">
      <w:pPr>
        <w:pStyle w:val="affc"/>
        <w:spacing w:before="312" w:after="312"/>
      </w:pPr>
      <w:r w:rsidRPr="009D0A8E">
        <w:rPr>
          <w:rFonts w:hint="eastAsia"/>
        </w:rPr>
        <w:lastRenderedPageBreak/>
        <w:t>试验方法</w:t>
      </w:r>
    </w:p>
    <w:p w:rsidR="00276E57" w:rsidRPr="009D0A8E" w:rsidRDefault="00276E57" w:rsidP="009D0A8E">
      <w:pPr>
        <w:pStyle w:val="affd"/>
        <w:spacing w:before="156" w:after="156"/>
        <w:ind w:left="0"/>
      </w:pPr>
      <w:r w:rsidRPr="009D0A8E">
        <w:rPr>
          <w:rFonts w:hint="eastAsia"/>
        </w:rPr>
        <w:t>感官检验</w:t>
      </w:r>
    </w:p>
    <w:p w:rsidR="00276E57" w:rsidRPr="009D0A8E" w:rsidRDefault="009D0A8E" w:rsidP="009D0A8E">
      <w:pPr>
        <w:pStyle w:val="afffffffff1"/>
        <w:numPr>
          <w:ilvl w:val="0"/>
          <w:numId w:val="0"/>
        </w:numPr>
        <w:ind w:firstLineChars="200" w:firstLine="420"/>
      </w:pPr>
      <w:r w:rsidRPr="009D0A8E">
        <w:rPr>
          <w:rFonts w:hint="eastAsia"/>
        </w:rPr>
        <w:t>将样品置于白瓷盘中，</w:t>
      </w:r>
      <w:r w:rsidR="00276E57" w:rsidRPr="009D0A8E">
        <w:rPr>
          <w:rFonts w:hint="eastAsia"/>
        </w:rPr>
        <w:t>在自然光下观察色泽和状态</w:t>
      </w:r>
      <w:r w:rsidRPr="009D0A8E">
        <w:rPr>
          <w:rFonts w:hint="eastAsia"/>
        </w:rPr>
        <w:t>，</w:t>
      </w:r>
      <w:r w:rsidR="00276E57" w:rsidRPr="009D0A8E">
        <w:rPr>
          <w:rFonts w:hint="eastAsia"/>
        </w:rPr>
        <w:t>检测有无异物。 掰开样品</w:t>
      </w:r>
      <w:r w:rsidRPr="009D0A8E">
        <w:rPr>
          <w:rFonts w:hint="eastAsia"/>
        </w:rPr>
        <w:t>，观察其组织结构。</w:t>
      </w:r>
      <w:r w:rsidR="00276E57" w:rsidRPr="009D0A8E">
        <w:rPr>
          <w:rFonts w:hint="eastAsia"/>
        </w:rPr>
        <w:t>闻其气味，用温开水漱口后品其滋味。</w:t>
      </w:r>
    </w:p>
    <w:p w:rsidR="00276E57" w:rsidRPr="009D0A8E" w:rsidRDefault="00276E57" w:rsidP="009D0A8E">
      <w:pPr>
        <w:pStyle w:val="affd"/>
        <w:spacing w:before="156" w:after="156"/>
        <w:ind w:left="0"/>
      </w:pPr>
      <w:r w:rsidRPr="009D0A8E">
        <w:rPr>
          <w:rFonts w:hint="eastAsia"/>
        </w:rPr>
        <w:t>水分</w:t>
      </w:r>
    </w:p>
    <w:p w:rsidR="009D0A8E" w:rsidRPr="009D0A8E" w:rsidRDefault="00276E57" w:rsidP="009D0A8E">
      <w:pPr>
        <w:pStyle w:val="afffffffff1"/>
        <w:numPr>
          <w:ilvl w:val="0"/>
          <w:numId w:val="0"/>
        </w:numPr>
        <w:ind w:firstLineChars="200" w:firstLine="420"/>
      </w:pPr>
      <w:r w:rsidRPr="009D0A8E">
        <w:rPr>
          <w:rFonts w:hint="eastAsia"/>
        </w:rPr>
        <w:t>按GB 5009</w:t>
      </w:r>
      <w:r w:rsidR="009D0A8E" w:rsidRPr="009D0A8E">
        <w:rPr>
          <w:rFonts w:hint="eastAsia"/>
        </w:rPr>
        <w:t>.</w:t>
      </w:r>
      <w:r w:rsidRPr="009D0A8E">
        <w:rPr>
          <w:rFonts w:hint="eastAsia"/>
        </w:rPr>
        <w:t>3规定的方法测定。</w:t>
      </w:r>
    </w:p>
    <w:p w:rsidR="00276E57" w:rsidRPr="009D0A8E" w:rsidRDefault="00276E57" w:rsidP="009D0A8E">
      <w:pPr>
        <w:pStyle w:val="affd"/>
        <w:spacing w:before="156" w:after="156"/>
        <w:ind w:left="0"/>
      </w:pPr>
      <w:r w:rsidRPr="009D0A8E">
        <w:rPr>
          <w:rFonts w:hint="eastAsia"/>
        </w:rPr>
        <w:t>碱度</w:t>
      </w:r>
    </w:p>
    <w:p w:rsidR="00276E57" w:rsidRDefault="00276E57" w:rsidP="00857EED">
      <w:pPr>
        <w:pStyle w:val="afffffffff1"/>
        <w:numPr>
          <w:ilvl w:val="0"/>
          <w:numId w:val="0"/>
        </w:numPr>
        <w:ind w:firstLineChars="200" w:firstLine="420"/>
      </w:pPr>
      <w:r w:rsidRPr="009D0A8E">
        <w:rPr>
          <w:rFonts w:hint="eastAsia"/>
        </w:rPr>
        <w:t>按</w:t>
      </w:r>
      <w:r w:rsidR="009D0A8E" w:rsidRPr="009D0A8E">
        <w:rPr>
          <w:rFonts w:hint="eastAsia"/>
        </w:rPr>
        <w:t>GB/T</w:t>
      </w:r>
      <w:r w:rsidR="0050293D">
        <w:rPr>
          <w:rFonts w:hint="eastAsia"/>
        </w:rPr>
        <w:t xml:space="preserve"> </w:t>
      </w:r>
      <w:r w:rsidR="009D0A8E" w:rsidRPr="009D0A8E">
        <w:rPr>
          <w:rFonts w:hint="eastAsia"/>
        </w:rPr>
        <w:t>20980-2021</w:t>
      </w:r>
      <w:r w:rsidRPr="009D0A8E">
        <w:rPr>
          <w:rFonts w:hint="eastAsia"/>
        </w:rPr>
        <w:t>附录B规定的方法测定。</w:t>
      </w:r>
    </w:p>
    <w:p w:rsidR="00276E57" w:rsidRDefault="009D0A8E" w:rsidP="009D0A8E">
      <w:pPr>
        <w:pStyle w:val="affd"/>
        <w:spacing w:before="156" w:after="156"/>
        <w:ind w:left="0"/>
      </w:pPr>
      <w:r>
        <w:rPr>
          <w:rFonts w:hint="eastAsia"/>
        </w:rPr>
        <w:t>酸价</w:t>
      </w:r>
    </w:p>
    <w:p w:rsidR="009D0A8E" w:rsidRPr="009D0A8E" w:rsidRDefault="009D0A8E" w:rsidP="009D0A8E">
      <w:pPr>
        <w:pStyle w:val="afffffffff1"/>
        <w:numPr>
          <w:ilvl w:val="0"/>
          <w:numId w:val="0"/>
        </w:numPr>
        <w:ind w:firstLineChars="200" w:firstLine="420"/>
      </w:pPr>
      <w:r w:rsidRPr="009D0A8E">
        <w:rPr>
          <w:rFonts w:hint="eastAsia"/>
        </w:rPr>
        <w:t>按GB 5009.</w:t>
      </w:r>
      <w:r>
        <w:rPr>
          <w:rFonts w:hint="eastAsia"/>
        </w:rPr>
        <w:t>229</w:t>
      </w:r>
      <w:r w:rsidRPr="009D0A8E">
        <w:rPr>
          <w:rFonts w:hint="eastAsia"/>
        </w:rPr>
        <w:t>规定的方法测定。</w:t>
      </w:r>
    </w:p>
    <w:p w:rsidR="009D0A8E" w:rsidRDefault="009D0A8E" w:rsidP="009D0A8E">
      <w:pPr>
        <w:pStyle w:val="affd"/>
        <w:spacing w:before="156" w:after="156"/>
        <w:ind w:left="0"/>
      </w:pPr>
      <w:r>
        <w:rPr>
          <w:rFonts w:hint="eastAsia"/>
        </w:rPr>
        <w:t>过氧化值</w:t>
      </w:r>
    </w:p>
    <w:p w:rsidR="009D0A8E" w:rsidRPr="009D0A8E" w:rsidRDefault="009D0A8E" w:rsidP="009D0A8E">
      <w:pPr>
        <w:pStyle w:val="afffffffff1"/>
        <w:numPr>
          <w:ilvl w:val="0"/>
          <w:numId w:val="0"/>
        </w:numPr>
        <w:ind w:firstLineChars="200" w:firstLine="420"/>
      </w:pPr>
      <w:r w:rsidRPr="009D0A8E">
        <w:rPr>
          <w:rFonts w:hint="eastAsia"/>
        </w:rPr>
        <w:t>按GB 5009.</w:t>
      </w:r>
      <w:r>
        <w:rPr>
          <w:rFonts w:hint="eastAsia"/>
        </w:rPr>
        <w:t>227</w:t>
      </w:r>
      <w:r w:rsidRPr="009D0A8E">
        <w:rPr>
          <w:rFonts w:hint="eastAsia"/>
        </w:rPr>
        <w:t>规定的方法测定。</w:t>
      </w:r>
    </w:p>
    <w:p w:rsidR="00276E57" w:rsidRDefault="00276E57" w:rsidP="009D0A8E">
      <w:pPr>
        <w:pStyle w:val="affd"/>
        <w:spacing w:before="156" w:after="156"/>
        <w:ind w:left="0"/>
      </w:pPr>
      <w:r>
        <w:rPr>
          <w:rFonts w:hint="eastAsia"/>
        </w:rPr>
        <w:t>脂肪</w:t>
      </w:r>
    </w:p>
    <w:p w:rsidR="00276E57" w:rsidRDefault="00276E57" w:rsidP="009D0A8E">
      <w:pPr>
        <w:pStyle w:val="afffffffff1"/>
        <w:numPr>
          <w:ilvl w:val="0"/>
          <w:numId w:val="0"/>
        </w:numPr>
        <w:ind w:firstLineChars="200" w:firstLine="420"/>
      </w:pPr>
      <w:r>
        <w:rPr>
          <w:rFonts w:hint="eastAsia"/>
        </w:rPr>
        <w:t>按GB 5009</w:t>
      </w:r>
      <w:r w:rsidR="009D0A8E">
        <w:rPr>
          <w:rFonts w:hint="eastAsia"/>
        </w:rPr>
        <w:t>.</w:t>
      </w:r>
      <w:r>
        <w:rPr>
          <w:rFonts w:hint="eastAsia"/>
        </w:rPr>
        <w:t>6规定的方法测定。</w:t>
      </w:r>
    </w:p>
    <w:p w:rsidR="00FC2383" w:rsidRDefault="00FC2383" w:rsidP="009D0A8E">
      <w:pPr>
        <w:pStyle w:val="affd"/>
        <w:spacing w:before="156" w:after="156"/>
        <w:ind w:left="0"/>
      </w:pPr>
      <w:r>
        <w:t>pH</w:t>
      </w:r>
    </w:p>
    <w:p w:rsidR="00FC2383" w:rsidRPr="00FC2383" w:rsidRDefault="00FC2383" w:rsidP="00FC2383">
      <w:pPr>
        <w:pStyle w:val="afffff5"/>
        <w:ind w:firstLine="420"/>
      </w:pPr>
      <w:r w:rsidRPr="00FC2383">
        <w:rPr>
          <w:rFonts w:hint="eastAsia"/>
        </w:rPr>
        <w:t>按GB/T 20980-2021规定的方法测定</w:t>
      </w:r>
      <w:r>
        <w:rPr>
          <w:rFonts w:hint="eastAsia"/>
        </w:rPr>
        <w:t>。</w:t>
      </w:r>
    </w:p>
    <w:p w:rsidR="00276E57" w:rsidRDefault="00276E57" w:rsidP="009D0A8E">
      <w:pPr>
        <w:pStyle w:val="affd"/>
        <w:spacing w:before="156" w:after="156"/>
        <w:ind w:left="0"/>
      </w:pPr>
      <w:r>
        <w:rPr>
          <w:rFonts w:hint="eastAsia"/>
        </w:rPr>
        <w:t>净含量</w:t>
      </w:r>
    </w:p>
    <w:p w:rsidR="00276E57" w:rsidRPr="00CB54FA" w:rsidRDefault="00276E57" w:rsidP="009D0A8E">
      <w:pPr>
        <w:pStyle w:val="afffffffff1"/>
        <w:numPr>
          <w:ilvl w:val="0"/>
          <w:numId w:val="0"/>
        </w:numPr>
        <w:ind w:firstLineChars="200" w:firstLine="420"/>
        <w:rPr>
          <w:highlight w:val="yellow"/>
        </w:rPr>
      </w:pPr>
      <w:r>
        <w:rPr>
          <w:rFonts w:hint="eastAsia"/>
        </w:rPr>
        <w:t>按JJF 1070规定的方法测定。</w:t>
      </w:r>
    </w:p>
    <w:p w:rsidR="00CE0E71" w:rsidRDefault="00BF7499">
      <w:pPr>
        <w:pStyle w:val="affc"/>
        <w:spacing w:before="312" w:after="312"/>
      </w:pPr>
      <w:r>
        <w:rPr>
          <w:rFonts w:hint="eastAsia"/>
        </w:rPr>
        <w:t>检验规则</w:t>
      </w:r>
    </w:p>
    <w:p w:rsidR="00CE0E71" w:rsidRDefault="00BF7499" w:rsidP="000E6D06">
      <w:pPr>
        <w:pStyle w:val="affd"/>
        <w:spacing w:before="156" w:after="156"/>
        <w:ind w:left="0"/>
      </w:pPr>
      <w:r>
        <w:rPr>
          <w:rFonts w:hint="eastAsia"/>
        </w:rPr>
        <w:t>抽样</w:t>
      </w:r>
    </w:p>
    <w:p w:rsidR="006626E0" w:rsidRDefault="006626E0" w:rsidP="00604C63">
      <w:pPr>
        <w:pStyle w:val="affe"/>
        <w:spacing w:before="156" w:after="156"/>
      </w:pPr>
      <w:r>
        <w:rPr>
          <w:rFonts w:hint="eastAsia"/>
        </w:rPr>
        <w:t>批</w:t>
      </w:r>
    </w:p>
    <w:p w:rsidR="00CE0E71" w:rsidRDefault="00BF7499" w:rsidP="006626E0">
      <w:pPr>
        <w:pStyle w:val="afffffffff1"/>
        <w:numPr>
          <w:ilvl w:val="0"/>
          <w:numId w:val="0"/>
        </w:numPr>
        <w:ind w:firstLineChars="200" w:firstLine="420"/>
      </w:pPr>
      <w:r>
        <w:rPr>
          <w:rFonts w:hint="eastAsia"/>
        </w:rPr>
        <w:t>同一</w:t>
      </w:r>
      <w:r w:rsidR="006626E0">
        <w:rPr>
          <w:rFonts w:hint="eastAsia"/>
        </w:rPr>
        <w:t>班次或同一日期</w:t>
      </w:r>
      <w:r>
        <w:rPr>
          <w:rFonts w:hint="eastAsia"/>
        </w:rPr>
        <w:t>生产的</w:t>
      </w:r>
      <w:r w:rsidR="006626E0">
        <w:rPr>
          <w:rFonts w:hint="eastAsia"/>
        </w:rPr>
        <w:t>同</w:t>
      </w:r>
      <w:r w:rsidR="006626E0">
        <w:t>品种</w:t>
      </w:r>
      <w:r w:rsidR="006626E0">
        <w:rPr>
          <w:rFonts w:hint="eastAsia"/>
        </w:rPr>
        <w:t>、</w:t>
      </w:r>
      <w:r w:rsidR="006626E0">
        <w:t>同规格的</w:t>
      </w:r>
      <w:r w:rsidR="006626E0">
        <w:rPr>
          <w:rFonts w:hint="eastAsia"/>
        </w:rPr>
        <w:t>产品为一批</w:t>
      </w:r>
      <w:r>
        <w:rPr>
          <w:rFonts w:hint="eastAsia"/>
        </w:rPr>
        <w:t>。</w:t>
      </w:r>
    </w:p>
    <w:p w:rsidR="006626E0" w:rsidRDefault="00BF7499" w:rsidP="00604C63">
      <w:pPr>
        <w:pStyle w:val="affe"/>
        <w:spacing w:before="156" w:after="156"/>
      </w:pPr>
      <w:r>
        <w:rPr>
          <w:rFonts w:hint="eastAsia"/>
        </w:rPr>
        <w:t>抽样</w:t>
      </w:r>
      <w:r w:rsidR="006626E0">
        <w:rPr>
          <w:rFonts w:hint="eastAsia"/>
        </w:rPr>
        <w:t>方法</w:t>
      </w:r>
      <w:r w:rsidR="006626E0">
        <w:t>和数量</w:t>
      </w:r>
    </w:p>
    <w:p w:rsidR="00CE0E71" w:rsidRDefault="006C182E" w:rsidP="006626E0">
      <w:pPr>
        <w:pStyle w:val="afffffffff1"/>
        <w:numPr>
          <w:ilvl w:val="0"/>
          <w:numId w:val="0"/>
        </w:numPr>
        <w:ind w:firstLineChars="200" w:firstLine="420"/>
      </w:pPr>
      <w:r w:rsidRPr="009D0A8E">
        <w:rPr>
          <w:rFonts w:hint="eastAsia"/>
        </w:rPr>
        <w:t>按</w:t>
      </w:r>
      <w:r>
        <w:rPr>
          <w:rFonts w:hint="eastAsia"/>
        </w:rPr>
        <w:t>《</w:t>
      </w:r>
      <w:r w:rsidRPr="006C182E">
        <w:rPr>
          <w:rFonts w:hint="eastAsia"/>
        </w:rPr>
        <w:t>国家食品安全监督抽检实施细则</w:t>
      </w:r>
      <w:r>
        <w:rPr>
          <w:rFonts w:hint="eastAsia"/>
        </w:rPr>
        <w:t>》的</w:t>
      </w:r>
      <w:r w:rsidRPr="009D0A8E">
        <w:rPr>
          <w:rFonts w:hint="eastAsia"/>
        </w:rPr>
        <w:t>规定执行</w:t>
      </w:r>
      <w:r w:rsidR="006626E0">
        <w:t>。</w:t>
      </w:r>
    </w:p>
    <w:p w:rsidR="00CE0E71" w:rsidRDefault="00BF7499" w:rsidP="000E6D06">
      <w:pPr>
        <w:pStyle w:val="affd"/>
        <w:spacing w:before="156" w:after="156"/>
        <w:ind w:left="0"/>
      </w:pPr>
      <w:r>
        <w:rPr>
          <w:rFonts w:hint="eastAsia"/>
        </w:rPr>
        <w:t>检验</w:t>
      </w:r>
      <w:r w:rsidR="006626E0">
        <w:rPr>
          <w:rFonts w:hint="eastAsia"/>
        </w:rPr>
        <w:t>分类</w:t>
      </w:r>
    </w:p>
    <w:p w:rsidR="006626E0" w:rsidRPr="006626E0" w:rsidRDefault="006626E0" w:rsidP="00136466">
      <w:pPr>
        <w:pStyle w:val="affe"/>
        <w:spacing w:before="156" w:after="156"/>
      </w:pPr>
      <w:r>
        <w:rPr>
          <w:rFonts w:hint="eastAsia"/>
        </w:rPr>
        <w:t>出厂检验</w:t>
      </w:r>
    </w:p>
    <w:p w:rsidR="00CE0E71" w:rsidRDefault="006626E0" w:rsidP="006626E0">
      <w:pPr>
        <w:pStyle w:val="afffffffff0"/>
      </w:pPr>
      <w:r>
        <w:rPr>
          <w:rFonts w:hint="eastAsia"/>
        </w:rPr>
        <w:lastRenderedPageBreak/>
        <w:t>产品</w:t>
      </w:r>
      <w:r>
        <w:t>出厂前应</w:t>
      </w:r>
      <w:r w:rsidR="00BF7499">
        <w:rPr>
          <w:rFonts w:hint="eastAsia"/>
        </w:rPr>
        <w:t>逐批检验，</w:t>
      </w:r>
      <w:r>
        <w:rPr>
          <w:rFonts w:hint="eastAsia"/>
        </w:rPr>
        <w:t>同一品种</w:t>
      </w:r>
      <w:r>
        <w:t>不同包装的</w:t>
      </w:r>
      <w:r>
        <w:rPr>
          <w:rFonts w:hint="eastAsia"/>
        </w:rPr>
        <w:t>产品</w:t>
      </w:r>
      <w:r>
        <w:t>，</w:t>
      </w:r>
      <w:r>
        <w:rPr>
          <w:rFonts w:hint="eastAsia"/>
        </w:rPr>
        <w:t>不受</w:t>
      </w:r>
      <w:r>
        <w:t>包装</w:t>
      </w:r>
      <w:r>
        <w:rPr>
          <w:rFonts w:hint="eastAsia"/>
        </w:rPr>
        <w:t>规格</w:t>
      </w:r>
      <w:r>
        <w:t>和</w:t>
      </w:r>
      <w:r>
        <w:rPr>
          <w:rFonts w:hint="eastAsia"/>
        </w:rPr>
        <w:t>包装</w:t>
      </w:r>
      <w:r>
        <w:t>形式</w:t>
      </w:r>
      <w:r>
        <w:rPr>
          <w:rFonts w:hint="eastAsia"/>
        </w:rPr>
        <w:t>影响</w:t>
      </w:r>
      <w:r>
        <w:t>的</w:t>
      </w:r>
      <w:r w:rsidR="00BF7499">
        <w:rPr>
          <w:rFonts w:hint="eastAsia"/>
        </w:rPr>
        <w:t>检验</w:t>
      </w:r>
      <w:r>
        <w:rPr>
          <w:rFonts w:hint="eastAsia"/>
        </w:rPr>
        <w:t>项目可以</w:t>
      </w:r>
      <w:r>
        <w:t>一并检验</w:t>
      </w:r>
      <w:r w:rsidR="00BF7499">
        <w:rPr>
          <w:rFonts w:hint="eastAsia"/>
        </w:rPr>
        <w:t>。</w:t>
      </w:r>
    </w:p>
    <w:p w:rsidR="00CE0E71" w:rsidRDefault="00BF7499" w:rsidP="00136466">
      <w:pPr>
        <w:pStyle w:val="afffffffff0"/>
      </w:pPr>
      <w:r>
        <w:rPr>
          <w:rFonts w:hint="eastAsia"/>
        </w:rPr>
        <w:t>出厂检验</w:t>
      </w:r>
      <w:r w:rsidR="00037B8F">
        <w:rPr>
          <w:rFonts w:hint="eastAsia"/>
        </w:rPr>
        <w:t>的项目包括</w:t>
      </w:r>
      <w:r>
        <w:rPr>
          <w:rFonts w:hint="eastAsia"/>
        </w:rPr>
        <w:t>：感官、</w:t>
      </w:r>
      <w:r w:rsidR="00037B8F">
        <w:rPr>
          <w:rFonts w:hint="eastAsia"/>
        </w:rPr>
        <w:t>净含量</w:t>
      </w:r>
      <w:r>
        <w:rPr>
          <w:rFonts w:hint="eastAsia"/>
        </w:rPr>
        <w:t>、</w:t>
      </w:r>
      <w:r w:rsidR="00037B8F">
        <w:rPr>
          <w:rFonts w:hint="eastAsia"/>
        </w:rPr>
        <w:t>水分</w:t>
      </w:r>
      <w:r>
        <w:rPr>
          <w:rFonts w:hint="eastAsia"/>
        </w:rPr>
        <w:t>。</w:t>
      </w:r>
    </w:p>
    <w:p w:rsidR="00CE0E71" w:rsidRDefault="00BF7499" w:rsidP="00136466">
      <w:pPr>
        <w:pStyle w:val="affe"/>
        <w:spacing w:before="156" w:after="156"/>
      </w:pPr>
      <w:r>
        <w:rPr>
          <w:rFonts w:hint="eastAsia"/>
        </w:rPr>
        <w:t>型式检验</w:t>
      </w:r>
    </w:p>
    <w:p w:rsidR="00CE0E71" w:rsidRDefault="00136466" w:rsidP="00136466">
      <w:pPr>
        <w:pStyle w:val="afffffffff0"/>
      </w:pPr>
      <w:r>
        <w:rPr>
          <w:rFonts w:hint="eastAsia"/>
        </w:rPr>
        <w:t>常年生产的</w:t>
      </w:r>
      <w:r>
        <w:t>产品</w:t>
      </w:r>
      <w:r>
        <w:rPr>
          <w:rFonts w:hint="eastAsia"/>
        </w:rPr>
        <w:t>每年</w:t>
      </w:r>
      <w:r>
        <w:t>应进行</w:t>
      </w:r>
      <w:r>
        <w:rPr>
          <w:rFonts w:hint="eastAsia"/>
        </w:rPr>
        <w:t>一</w:t>
      </w:r>
      <w:r w:rsidR="00BF7499">
        <w:rPr>
          <w:rFonts w:hint="eastAsia"/>
        </w:rPr>
        <w:t>次型式检验</w:t>
      </w:r>
      <w:r>
        <w:rPr>
          <w:rFonts w:hint="eastAsia"/>
        </w:rPr>
        <w:t>，但</w:t>
      </w:r>
      <w:r w:rsidR="00BF7499">
        <w:rPr>
          <w:rFonts w:hint="eastAsia"/>
        </w:rPr>
        <w:t>有下列情况之一时</w:t>
      </w:r>
      <w:r>
        <w:rPr>
          <w:rFonts w:hint="eastAsia"/>
        </w:rPr>
        <w:t>亦</w:t>
      </w:r>
      <w:r w:rsidR="00BF7499">
        <w:rPr>
          <w:rFonts w:hint="eastAsia"/>
        </w:rPr>
        <w:t>应进行型式检验：</w:t>
      </w:r>
    </w:p>
    <w:p w:rsidR="00136466" w:rsidRDefault="00136466">
      <w:pPr>
        <w:pStyle w:val="af5"/>
      </w:pPr>
      <w:r>
        <w:rPr>
          <w:rFonts w:hint="eastAsia"/>
        </w:rPr>
        <w:t>新产品</w:t>
      </w:r>
      <w:r>
        <w:t>的</w:t>
      </w:r>
      <w:r>
        <w:rPr>
          <w:rFonts w:hint="eastAsia"/>
        </w:rPr>
        <w:t>试制</w:t>
      </w:r>
      <w:r>
        <w:t>鉴定时</w:t>
      </w:r>
      <w:r>
        <w:rPr>
          <w:rFonts w:hint="eastAsia"/>
        </w:rPr>
        <w:t>；</w:t>
      </w:r>
    </w:p>
    <w:p w:rsidR="00CE0E71" w:rsidRDefault="00F20EEE" w:rsidP="00F20EEE">
      <w:pPr>
        <w:pStyle w:val="af5"/>
      </w:pPr>
      <w:r w:rsidRPr="00F20EEE">
        <w:rPr>
          <w:rFonts w:hint="eastAsia"/>
        </w:rPr>
        <w:t>原料、工艺有较大改变</w:t>
      </w:r>
      <w:r w:rsidR="000903BF">
        <w:rPr>
          <w:rFonts w:hint="eastAsia"/>
        </w:rPr>
        <w:t>，</w:t>
      </w:r>
      <w:r w:rsidRPr="00F20EEE">
        <w:rPr>
          <w:rFonts w:hint="eastAsia"/>
        </w:rPr>
        <w:t>可能影响产品质量时</w:t>
      </w:r>
      <w:r w:rsidR="006D253E">
        <w:rPr>
          <w:rFonts w:hint="eastAsia"/>
        </w:rPr>
        <w:t>；</w:t>
      </w:r>
    </w:p>
    <w:p w:rsidR="00CE0E71" w:rsidRDefault="00F20EEE" w:rsidP="00F20EEE">
      <w:pPr>
        <w:pStyle w:val="af5"/>
      </w:pPr>
      <w:r w:rsidRPr="00F20EEE">
        <w:rPr>
          <w:rFonts w:hint="eastAsia"/>
        </w:rPr>
        <w:t>产品停产一年以上</w:t>
      </w:r>
      <w:r w:rsidR="000903BF">
        <w:rPr>
          <w:rFonts w:hint="eastAsia"/>
        </w:rPr>
        <w:t>，</w:t>
      </w:r>
      <w:r w:rsidRPr="00F20EEE">
        <w:rPr>
          <w:rFonts w:hint="eastAsia"/>
        </w:rPr>
        <w:t>恢复生产时</w:t>
      </w:r>
      <w:r w:rsidR="006D253E">
        <w:rPr>
          <w:rFonts w:hint="eastAsia"/>
        </w:rPr>
        <w:t>；</w:t>
      </w:r>
    </w:p>
    <w:p w:rsidR="00CE0E71" w:rsidRDefault="00BF7499">
      <w:pPr>
        <w:pStyle w:val="af5"/>
      </w:pPr>
      <w:r>
        <w:rPr>
          <w:rFonts w:hint="eastAsia"/>
        </w:rPr>
        <w:t>出厂检验结果与</w:t>
      </w:r>
      <w:r w:rsidR="003E60BA">
        <w:rPr>
          <w:rFonts w:hint="eastAsia"/>
        </w:rPr>
        <w:t>上</w:t>
      </w:r>
      <w:r w:rsidR="003E60BA">
        <w:t>一次型式检验</w:t>
      </w:r>
      <w:r w:rsidR="003E60BA">
        <w:rPr>
          <w:rFonts w:hint="eastAsia"/>
        </w:rPr>
        <w:t>结果有较大差异</w:t>
      </w:r>
      <w:r>
        <w:rPr>
          <w:rFonts w:hint="eastAsia"/>
        </w:rPr>
        <w:t>时</w:t>
      </w:r>
      <w:r w:rsidR="006D253E">
        <w:rPr>
          <w:rFonts w:hint="eastAsia"/>
        </w:rPr>
        <w:t>；</w:t>
      </w:r>
    </w:p>
    <w:p w:rsidR="00CE0E71" w:rsidRDefault="003E60BA" w:rsidP="003E60BA">
      <w:pPr>
        <w:pStyle w:val="af5"/>
      </w:pPr>
      <w:r>
        <w:rPr>
          <w:rFonts w:hint="eastAsia"/>
        </w:rPr>
        <w:t>国家</w:t>
      </w:r>
      <w:r>
        <w:t>监督机构</w:t>
      </w:r>
      <w:r>
        <w:rPr>
          <w:rFonts w:hint="eastAsia"/>
        </w:rPr>
        <w:t>提出</w:t>
      </w:r>
      <w:r>
        <w:t>进行</w:t>
      </w:r>
      <w:r w:rsidRPr="003E60BA">
        <w:rPr>
          <w:rFonts w:hint="eastAsia"/>
        </w:rPr>
        <w:t>型式检验</w:t>
      </w:r>
      <w:r>
        <w:rPr>
          <w:rFonts w:hint="eastAsia"/>
        </w:rPr>
        <w:t>的</w:t>
      </w:r>
      <w:r w:rsidR="00BF7499">
        <w:rPr>
          <w:rFonts w:hint="eastAsia"/>
        </w:rPr>
        <w:t>要求时。</w:t>
      </w:r>
    </w:p>
    <w:p w:rsidR="00136466" w:rsidRDefault="00136466" w:rsidP="003E60BA">
      <w:pPr>
        <w:pStyle w:val="afffffffff0"/>
      </w:pPr>
      <w:r w:rsidRPr="00136466">
        <w:rPr>
          <w:rFonts w:hint="eastAsia"/>
        </w:rPr>
        <w:t>型式检验包括本</w:t>
      </w:r>
      <w:r w:rsidR="003E60BA">
        <w:rPr>
          <w:rFonts w:hint="eastAsia"/>
        </w:rPr>
        <w:t>标准</w:t>
      </w:r>
      <w:r w:rsidRPr="00136466">
        <w:rPr>
          <w:rFonts w:hint="eastAsia"/>
        </w:rPr>
        <w:t>的全部项目</w:t>
      </w:r>
      <w:r w:rsidR="000903BF">
        <w:rPr>
          <w:rFonts w:hint="eastAsia"/>
        </w:rPr>
        <w:t>。</w:t>
      </w:r>
    </w:p>
    <w:p w:rsidR="00CE0E71" w:rsidRDefault="00BF7499" w:rsidP="000E6D06">
      <w:pPr>
        <w:pStyle w:val="affd"/>
        <w:spacing w:before="156" w:after="156"/>
        <w:ind w:left="0"/>
      </w:pPr>
      <w:r>
        <w:rPr>
          <w:rFonts w:hint="eastAsia"/>
        </w:rPr>
        <w:t>判定规则</w:t>
      </w:r>
    </w:p>
    <w:p w:rsidR="00CE0E71" w:rsidRDefault="00074430" w:rsidP="00074430">
      <w:pPr>
        <w:pStyle w:val="afffffffff1"/>
      </w:pPr>
      <w:r w:rsidRPr="00074430">
        <w:rPr>
          <w:rFonts w:hint="eastAsia"/>
        </w:rPr>
        <w:t>出厂检验判定规则</w:t>
      </w:r>
      <w:r w:rsidR="000903BF">
        <w:rPr>
          <w:rFonts w:hint="eastAsia"/>
        </w:rPr>
        <w:t>：</w:t>
      </w:r>
      <w:r w:rsidRPr="00074430">
        <w:rPr>
          <w:rFonts w:hint="eastAsia"/>
        </w:rPr>
        <w:t>出厂检验项目全部符合本标准</w:t>
      </w:r>
      <w:r w:rsidR="000903BF">
        <w:rPr>
          <w:rFonts w:hint="eastAsia"/>
        </w:rPr>
        <w:t>，</w:t>
      </w:r>
      <w:r w:rsidRPr="00074430">
        <w:rPr>
          <w:rFonts w:hint="eastAsia"/>
        </w:rPr>
        <w:t>判定该批</w:t>
      </w:r>
      <w:r>
        <w:rPr>
          <w:rFonts w:hint="eastAsia"/>
        </w:rPr>
        <w:t>产品</w:t>
      </w:r>
      <w:r>
        <w:t>为</w:t>
      </w:r>
      <w:r>
        <w:rPr>
          <w:rFonts w:hint="eastAsia"/>
        </w:rPr>
        <w:t>符合本标准</w:t>
      </w:r>
      <w:r>
        <w:t>。</w:t>
      </w:r>
      <w:r>
        <w:rPr>
          <w:rFonts w:hint="eastAsia"/>
        </w:rPr>
        <w:t>出厂检验如</w:t>
      </w:r>
      <w:r w:rsidRPr="00074430">
        <w:rPr>
          <w:rFonts w:hint="eastAsia"/>
        </w:rPr>
        <w:t>有不合格项目</w:t>
      </w:r>
      <w:r w:rsidR="000903BF">
        <w:rPr>
          <w:rFonts w:hint="eastAsia"/>
        </w:rPr>
        <w:t>，</w:t>
      </w:r>
      <w:r w:rsidRPr="00074430">
        <w:rPr>
          <w:rFonts w:hint="eastAsia"/>
        </w:rPr>
        <w:t>可以再次取样复验</w:t>
      </w:r>
      <w:r w:rsidR="000903BF">
        <w:rPr>
          <w:rFonts w:hint="eastAsia"/>
        </w:rPr>
        <w:t>，</w:t>
      </w:r>
      <w:r w:rsidRPr="00074430">
        <w:rPr>
          <w:rFonts w:hint="eastAsia"/>
        </w:rPr>
        <w:t>复验后仍不合格的</w:t>
      </w:r>
      <w:r w:rsidR="000903BF">
        <w:rPr>
          <w:rFonts w:hint="eastAsia"/>
        </w:rPr>
        <w:t>，</w:t>
      </w:r>
      <w:r w:rsidRPr="00074430">
        <w:rPr>
          <w:rFonts w:hint="eastAsia"/>
        </w:rPr>
        <w:t>判定该批产品</w:t>
      </w:r>
      <w:r>
        <w:rPr>
          <w:rFonts w:hint="eastAsia"/>
        </w:rPr>
        <w:t>为不符合本标准</w:t>
      </w:r>
      <w:r w:rsidR="00BF7499">
        <w:rPr>
          <w:rFonts w:hint="eastAsia"/>
        </w:rPr>
        <w:t>。</w:t>
      </w:r>
    </w:p>
    <w:p w:rsidR="00CE0E71" w:rsidRDefault="00074430" w:rsidP="002B6BE2">
      <w:pPr>
        <w:pStyle w:val="afffffffff1"/>
      </w:pPr>
      <w:r w:rsidRPr="00074430">
        <w:rPr>
          <w:rFonts w:hint="eastAsia"/>
        </w:rPr>
        <w:t xml:space="preserve"> 型式检验判定规则</w:t>
      </w:r>
      <w:r w:rsidR="000903BF">
        <w:rPr>
          <w:rFonts w:hint="eastAsia"/>
        </w:rPr>
        <w:t>：</w:t>
      </w:r>
      <w:r w:rsidRPr="00074430">
        <w:rPr>
          <w:rFonts w:hint="eastAsia"/>
        </w:rPr>
        <w:t>型式检验项目全部符合本标准,判定型式</w:t>
      </w:r>
      <w:r>
        <w:rPr>
          <w:rFonts w:hint="eastAsia"/>
        </w:rPr>
        <w:t>检验</w:t>
      </w:r>
      <w:r>
        <w:t>符合本标准。</w:t>
      </w:r>
      <w:r w:rsidRPr="00074430">
        <w:rPr>
          <w:rFonts w:hint="eastAsia"/>
        </w:rPr>
        <w:t>型式检验</w:t>
      </w:r>
      <w:r>
        <w:rPr>
          <w:rFonts w:hint="eastAsia"/>
        </w:rPr>
        <w:t>如有</w:t>
      </w:r>
      <w:r w:rsidRPr="00074430">
        <w:rPr>
          <w:rFonts w:hint="eastAsia"/>
        </w:rPr>
        <w:t>不合格项目</w:t>
      </w:r>
      <w:r w:rsidR="000903BF">
        <w:rPr>
          <w:rFonts w:hint="eastAsia"/>
        </w:rPr>
        <w:t>，</w:t>
      </w:r>
      <w:r w:rsidRPr="00074430">
        <w:rPr>
          <w:rFonts w:hint="eastAsia"/>
        </w:rPr>
        <w:t>可以再次取样复验</w:t>
      </w:r>
      <w:r w:rsidR="000903BF">
        <w:rPr>
          <w:rFonts w:hint="eastAsia"/>
        </w:rPr>
        <w:t>，</w:t>
      </w:r>
      <w:r w:rsidRPr="00074430">
        <w:rPr>
          <w:rFonts w:hint="eastAsia"/>
        </w:rPr>
        <w:t>复验后仍不合格的</w:t>
      </w:r>
      <w:r w:rsidR="000903BF">
        <w:rPr>
          <w:rFonts w:hint="eastAsia"/>
        </w:rPr>
        <w:t>，</w:t>
      </w:r>
      <w:r w:rsidRPr="00074430">
        <w:rPr>
          <w:rFonts w:hint="eastAsia"/>
        </w:rPr>
        <w:t>判定型式检验不</w:t>
      </w:r>
      <w:r>
        <w:rPr>
          <w:rFonts w:hint="eastAsia"/>
        </w:rPr>
        <w:t>符合本标准</w:t>
      </w:r>
      <w:r w:rsidR="00BF7499">
        <w:rPr>
          <w:rFonts w:hint="eastAsia"/>
        </w:rPr>
        <w:t>。</w:t>
      </w:r>
    </w:p>
    <w:p w:rsidR="00CE0E71" w:rsidRDefault="00BF7499">
      <w:pPr>
        <w:pStyle w:val="affc"/>
        <w:spacing w:before="312" w:after="312"/>
      </w:pPr>
      <w:r>
        <w:rPr>
          <w:rFonts w:hint="eastAsia"/>
        </w:rPr>
        <w:t>标签、包装、运输</w:t>
      </w:r>
      <w:r w:rsidR="002B6BE2">
        <w:rPr>
          <w:rFonts w:hint="eastAsia"/>
        </w:rPr>
        <w:t>和</w:t>
      </w:r>
      <w:r>
        <w:rPr>
          <w:rFonts w:hint="eastAsia"/>
        </w:rPr>
        <w:t>贮存</w:t>
      </w:r>
    </w:p>
    <w:p w:rsidR="00CE0E71" w:rsidRDefault="00C31A10" w:rsidP="000E6D06">
      <w:pPr>
        <w:pStyle w:val="affd"/>
        <w:spacing w:before="156" w:after="156"/>
        <w:ind w:left="0"/>
      </w:pPr>
      <w:r>
        <w:rPr>
          <w:rFonts w:hint="eastAsia"/>
        </w:rPr>
        <w:t>标签</w:t>
      </w:r>
    </w:p>
    <w:p w:rsidR="00CE0E71" w:rsidRPr="009D0A8E" w:rsidRDefault="000903BF">
      <w:pPr>
        <w:pStyle w:val="afffff5"/>
        <w:ind w:firstLine="420"/>
      </w:pPr>
      <w:r w:rsidRPr="009D0A8E">
        <w:rPr>
          <w:rFonts w:hint="eastAsia"/>
        </w:rPr>
        <w:t>标签中</w:t>
      </w:r>
      <w:r w:rsidRPr="009D0A8E">
        <w:t>应</w:t>
      </w:r>
      <w:r w:rsidRPr="009D0A8E">
        <w:rPr>
          <w:rFonts w:hint="eastAsia"/>
        </w:rPr>
        <w:t>按</w:t>
      </w:r>
      <w:r w:rsidRPr="009D0A8E">
        <w:t>第</w:t>
      </w:r>
      <w:r w:rsidR="004060DF">
        <w:rPr>
          <w:rFonts w:hint="eastAsia"/>
        </w:rPr>
        <w:t>4</w:t>
      </w:r>
      <w:r w:rsidRPr="009D0A8E">
        <w:rPr>
          <w:rFonts w:hint="eastAsia"/>
        </w:rPr>
        <w:t>章的</w:t>
      </w:r>
      <w:r w:rsidRPr="009D0A8E">
        <w:t>规定</w:t>
      </w:r>
      <w:r w:rsidRPr="009D0A8E">
        <w:rPr>
          <w:rFonts w:hint="eastAsia"/>
        </w:rPr>
        <w:t>标识分类</w:t>
      </w:r>
      <w:r w:rsidRPr="009D0A8E">
        <w:t>名称</w:t>
      </w:r>
      <w:r w:rsidRPr="009D0A8E">
        <w:rPr>
          <w:rFonts w:hint="eastAsia"/>
        </w:rPr>
        <w:t>，同时应</w:t>
      </w:r>
      <w:r w:rsidR="00BF7499" w:rsidRPr="009D0A8E">
        <w:rPr>
          <w:rFonts w:hint="eastAsia"/>
        </w:rPr>
        <w:t>符合GB</w:t>
      </w:r>
      <w:r w:rsidR="0050293D">
        <w:rPr>
          <w:rFonts w:hint="eastAsia"/>
        </w:rPr>
        <w:t xml:space="preserve"> </w:t>
      </w:r>
      <w:r w:rsidR="00BF7499" w:rsidRPr="009D0A8E">
        <w:rPr>
          <w:rFonts w:hint="eastAsia"/>
        </w:rPr>
        <w:t>7718、GB</w:t>
      </w:r>
      <w:r w:rsidR="0050293D">
        <w:rPr>
          <w:rFonts w:hint="eastAsia"/>
        </w:rPr>
        <w:t xml:space="preserve"> </w:t>
      </w:r>
      <w:r w:rsidR="00BF7499" w:rsidRPr="009D0A8E">
        <w:rPr>
          <w:rFonts w:hint="eastAsia"/>
        </w:rPr>
        <w:t>28050的</w:t>
      </w:r>
      <w:r w:rsidRPr="009D0A8E">
        <w:rPr>
          <w:rFonts w:hint="eastAsia"/>
        </w:rPr>
        <w:t>要求</w:t>
      </w:r>
      <w:r w:rsidR="00BF7499" w:rsidRPr="009D0A8E">
        <w:rPr>
          <w:rFonts w:hint="eastAsia"/>
        </w:rPr>
        <w:t>。</w:t>
      </w:r>
    </w:p>
    <w:p w:rsidR="00CE0E71" w:rsidRDefault="00BF7499" w:rsidP="000E6D06">
      <w:pPr>
        <w:pStyle w:val="affd"/>
        <w:spacing w:before="156" w:after="156"/>
        <w:ind w:left="0"/>
      </w:pPr>
      <w:r>
        <w:rPr>
          <w:rFonts w:hint="eastAsia"/>
        </w:rPr>
        <w:t>包装</w:t>
      </w:r>
    </w:p>
    <w:p w:rsidR="00CE0E71" w:rsidRDefault="00BF7499">
      <w:pPr>
        <w:pStyle w:val="afffffffff1"/>
      </w:pPr>
      <w:r>
        <w:rPr>
          <w:rFonts w:hint="eastAsia"/>
        </w:rPr>
        <w:t>包装</w:t>
      </w:r>
      <w:r w:rsidR="00CE0560">
        <w:rPr>
          <w:rFonts w:hint="eastAsia"/>
        </w:rPr>
        <w:t>材料、</w:t>
      </w:r>
      <w:r w:rsidR="00CE0560">
        <w:t>包装容器</w:t>
      </w:r>
      <w:r w:rsidR="00CE0560">
        <w:rPr>
          <w:rFonts w:hint="eastAsia"/>
        </w:rPr>
        <w:t>应</w:t>
      </w:r>
      <w:r w:rsidR="00CE0560">
        <w:t>清洁、</w:t>
      </w:r>
      <w:r w:rsidR="00CE0560">
        <w:rPr>
          <w:rFonts w:hint="eastAsia"/>
        </w:rPr>
        <w:t>无毒</w:t>
      </w:r>
      <w:r w:rsidR="00CE0560">
        <w:t>、无异味</w:t>
      </w:r>
      <w:r>
        <w:rPr>
          <w:rFonts w:hint="eastAsia"/>
        </w:rPr>
        <w:t>。</w:t>
      </w:r>
    </w:p>
    <w:p w:rsidR="00CE0E71" w:rsidRDefault="00CE0560">
      <w:pPr>
        <w:pStyle w:val="afffffffff1"/>
      </w:pPr>
      <w:r>
        <w:rPr>
          <w:rFonts w:hint="eastAsia"/>
        </w:rPr>
        <w:t>各种包装应</w:t>
      </w:r>
      <w:r>
        <w:t>完整</w:t>
      </w:r>
      <w:r>
        <w:rPr>
          <w:rFonts w:hint="eastAsia"/>
        </w:rPr>
        <w:t>、</w:t>
      </w:r>
      <w:r>
        <w:t>无破损</w:t>
      </w:r>
      <w:r w:rsidR="00BF7499">
        <w:rPr>
          <w:rFonts w:hint="eastAsia"/>
        </w:rPr>
        <w:t>。</w:t>
      </w:r>
    </w:p>
    <w:p w:rsidR="000903BF" w:rsidRDefault="00CE0560" w:rsidP="000903BF">
      <w:pPr>
        <w:pStyle w:val="afffffffff1"/>
      </w:pPr>
      <w:r>
        <w:rPr>
          <w:rFonts w:hint="eastAsia"/>
        </w:rPr>
        <w:t>包装</w:t>
      </w:r>
      <w:r>
        <w:t>可采用</w:t>
      </w:r>
      <w:r>
        <w:rPr>
          <w:rFonts w:hint="eastAsia"/>
        </w:rPr>
        <w:t>定量包装</w:t>
      </w:r>
      <w:r>
        <w:t>和</w:t>
      </w:r>
      <w:r>
        <w:rPr>
          <w:rFonts w:hint="eastAsia"/>
        </w:rPr>
        <w:t>散装</w:t>
      </w:r>
      <w:r>
        <w:t>称量</w:t>
      </w:r>
      <w:r>
        <w:rPr>
          <w:rFonts w:hint="eastAsia"/>
        </w:rPr>
        <w:t>销售</w:t>
      </w:r>
      <w:r>
        <w:t>包装</w:t>
      </w:r>
      <w:r>
        <w:rPr>
          <w:rFonts w:hint="eastAsia"/>
        </w:rPr>
        <w:t>两种形式</w:t>
      </w:r>
      <w:r>
        <w:t>、</w:t>
      </w:r>
      <w:r>
        <w:rPr>
          <w:rFonts w:hint="eastAsia"/>
        </w:rPr>
        <w:t>销售</w:t>
      </w:r>
      <w:r>
        <w:t>采用</w:t>
      </w:r>
      <w:r>
        <w:rPr>
          <w:rFonts w:hint="eastAsia"/>
        </w:rPr>
        <w:t>称量或</w:t>
      </w:r>
      <w:r>
        <w:t>其他方式</w:t>
      </w:r>
      <w:r>
        <w:rPr>
          <w:rFonts w:hint="eastAsia"/>
        </w:rPr>
        <w:t>不限</w:t>
      </w:r>
      <w:r>
        <w:t>。</w:t>
      </w:r>
    </w:p>
    <w:p w:rsidR="00CE0E71" w:rsidRDefault="00CE0560" w:rsidP="000E6D06">
      <w:pPr>
        <w:pStyle w:val="affd"/>
        <w:spacing w:before="156" w:after="156"/>
        <w:ind w:left="0"/>
      </w:pPr>
      <w:r>
        <w:rPr>
          <w:rFonts w:hint="eastAsia"/>
        </w:rPr>
        <w:t>运输</w:t>
      </w:r>
    </w:p>
    <w:p w:rsidR="00CE0E71" w:rsidRDefault="00CE0560">
      <w:pPr>
        <w:pStyle w:val="afffffffff1"/>
      </w:pPr>
      <w:r>
        <w:rPr>
          <w:rFonts w:hint="eastAsia"/>
        </w:rPr>
        <w:t>运输工具</w:t>
      </w:r>
      <w:r>
        <w:t>应清洁、干燥</w:t>
      </w:r>
      <w:r>
        <w:rPr>
          <w:rFonts w:hint="eastAsia"/>
        </w:rPr>
        <w:t>，且</w:t>
      </w:r>
      <w:r>
        <w:t>具有防晒</w:t>
      </w:r>
      <w:r>
        <w:rPr>
          <w:rFonts w:hint="eastAsia"/>
        </w:rPr>
        <w:t>、</w:t>
      </w:r>
      <w:r>
        <w:t>防雨措施</w:t>
      </w:r>
      <w:r w:rsidR="00BF7499">
        <w:rPr>
          <w:rFonts w:hint="eastAsia"/>
        </w:rPr>
        <w:t>。</w:t>
      </w:r>
    </w:p>
    <w:p w:rsidR="00CE0E71" w:rsidRDefault="00CE0560">
      <w:pPr>
        <w:pStyle w:val="afffffffff1"/>
      </w:pPr>
      <w:r>
        <w:rPr>
          <w:rFonts w:hint="eastAsia"/>
        </w:rPr>
        <w:t>运输</w:t>
      </w:r>
      <w:r>
        <w:t>时不应将</w:t>
      </w:r>
      <w:r>
        <w:rPr>
          <w:rFonts w:hint="eastAsia"/>
        </w:rPr>
        <w:t>盛有</w:t>
      </w:r>
      <w:r>
        <w:t>饼干的</w:t>
      </w:r>
      <w:r>
        <w:rPr>
          <w:rFonts w:hint="eastAsia"/>
        </w:rPr>
        <w:t>容器</w:t>
      </w:r>
      <w:r>
        <w:t>侧</w:t>
      </w:r>
      <w:r>
        <w:rPr>
          <w:rFonts w:hint="eastAsia"/>
        </w:rPr>
        <w:t>放、</w:t>
      </w:r>
      <w:r>
        <w:t>倒放、</w:t>
      </w:r>
      <w:r>
        <w:rPr>
          <w:rFonts w:hint="eastAsia"/>
        </w:rPr>
        <w:t>受重压；不应与</w:t>
      </w:r>
      <w:r>
        <w:t>有毒</w:t>
      </w:r>
      <w:r>
        <w:rPr>
          <w:rFonts w:hint="eastAsia"/>
        </w:rPr>
        <w:t>、</w:t>
      </w:r>
      <w:r>
        <w:t>有害、</w:t>
      </w:r>
      <w:r>
        <w:rPr>
          <w:rFonts w:hint="eastAsia"/>
        </w:rPr>
        <w:t>有异味</w:t>
      </w:r>
      <w:r>
        <w:t>的</w:t>
      </w:r>
      <w:r>
        <w:rPr>
          <w:rFonts w:hint="eastAsia"/>
        </w:rPr>
        <w:t>物品</w:t>
      </w:r>
      <w:r>
        <w:t>混</w:t>
      </w:r>
      <w:r>
        <w:rPr>
          <w:rFonts w:hint="eastAsia"/>
        </w:rPr>
        <w:t>运</w:t>
      </w:r>
      <w:r w:rsidR="00BF7499">
        <w:rPr>
          <w:rFonts w:hint="eastAsia"/>
        </w:rPr>
        <w:t>。</w:t>
      </w:r>
    </w:p>
    <w:p w:rsidR="00CE0E71" w:rsidRDefault="00CE0560">
      <w:pPr>
        <w:pStyle w:val="afffffffff1"/>
      </w:pPr>
      <w:r>
        <w:rPr>
          <w:rFonts w:hint="eastAsia"/>
        </w:rPr>
        <w:t>装卸时应小心</w:t>
      </w:r>
      <w:r>
        <w:t>轻</w:t>
      </w:r>
      <w:r>
        <w:rPr>
          <w:rFonts w:hint="eastAsia"/>
        </w:rPr>
        <w:t>放，</w:t>
      </w:r>
      <w:r>
        <w:t>严禁抛、摔</w:t>
      </w:r>
      <w:r>
        <w:rPr>
          <w:rFonts w:hint="eastAsia"/>
        </w:rPr>
        <w:t>、</w:t>
      </w:r>
      <w:r>
        <w:t>踢等</w:t>
      </w:r>
      <w:r>
        <w:rPr>
          <w:rFonts w:hint="eastAsia"/>
        </w:rPr>
        <w:t>不良</w:t>
      </w:r>
      <w:r>
        <w:t>方式</w:t>
      </w:r>
      <w:r w:rsidR="00BF7499">
        <w:rPr>
          <w:rFonts w:hint="eastAsia"/>
        </w:rPr>
        <w:t>。</w:t>
      </w:r>
    </w:p>
    <w:p w:rsidR="00CE0E71" w:rsidRDefault="00CE0560" w:rsidP="000E6D06">
      <w:pPr>
        <w:pStyle w:val="affd"/>
        <w:spacing w:before="156" w:after="156"/>
        <w:ind w:left="0"/>
      </w:pPr>
      <w:r>
        <w:rPr>
          <w:rFonts w:hint="eastAsia"/>
        </w:rPr>
        <w:t>贮存</w:t>
      </w:r>
    </w:p>
    <w:p w:rsidR="00CE0E71" w:rsidRDefault="002C74D2" w:rsidP="002C74D2">
      <w:pPr>
        <w:pStyle w:val="afffffffff1"/>
      </w:pPr>
      <w:r w:rsidRPr="002C74D2">
        <w:rPr>
          <w:rFonts w:hint="eastAsia"/>
        </w:rPr>
        <w:t>产品应贮</w:t>
      </w:r>
      <w:r>
        <w:rPr>
          <w:rFonts w:hint="eastAsia"/>
        </w:rPr>
        <w:t>于</w:t>
      </w:r>
      <w:r w:rsidRPr="002C74D2">
        <w:rPr>
          <w:rFonts w:hint="eastAsia"/>
        </w:rPr>
        <w:t>专用食品仓库内，库内应清洁、通风、干燥，并有防尘、防蝇</w:t>
      </w:r>
      <w:r>
        <w:rPr>
          <w:rFonts w:hint="eastAsia"/>
        </w:rPr>
        <w:t>，防虫、防</w:t>
      </w:r>
      <w:r w:rsidRPr="002C74D2">
        <w:rPr>
          <w:rFonts w:hint="eastAsia"/>
        </w:rPr>
        <w:t>鼠等设施</w:t>
      </w:r>
      <w:r w:rsidR="00BF7499">
        <w:rPr>
          <w:rFonts w:hint="eastAsia"/>
        </w:rPr>
        <w:t>。</w:t>
      </w:r>
    </w:p>
    <w:p w:rsidR="00CE0E71" w:rsidRDefault="002C74D2" w:rsidP="002C74D2">
      <w:pPr>
        <w:pStyle w:val="afffffffff1"/>
      </w:pPr>
      <w:r w:rsidRPr="002C74D2">
        <w:rPr>
          <w:rFonts w:hint="eastAsia"/>
        </w:rPr>
        <w:t>产品不应与有</w:t>
      </w:r>
      <w:r>
        <w:rPr>
          <w:rFonts w:hint="eastAsia"/>
        </w:rPr>
        <w:t>特殊气味，</w:t>
      </w:r>
      <w:r>
        <w:t>易</w:t>
      </w:r>
      <w:r>
        <w:rPr>
          <w:rFonts w:hint="eastAsia"/>
        </w:rPr>
        <w:t>变质、易腐败、易生虫的物品存放在一</w:t>
      </w:r>
      <w:r w:rsidRPr="002C74D2">
        <w:rPr>
          <w:rFonts w:hint="eastAsia"/>
        </w:rPr>
        <w:t>起</w:t>
      </w:r>
      <w:r w:rsidR="00BF7499">
        <w:rPr>
          <w:rFonts w:hint="eastAsia"/>
        </w:rPr>
        <w:t>。</w:t>
      </w:r>
    </w:p>
    <w:p w:rsidR="003445FD" w:rsidRDefault="002C74D2" w:rsidP="00687857">
      <w:pPr>
        <w:pStyle w:val="afffffffff1"/>
      </w:pPr>
      <w:r>
        <w:rPr>
          <w:rFonts w:hint="eastAsia"/>
        </w:rPr>
        <w:t>产品应放置在垫板上，每个堆位应保持一定距离，堆放高度以不倒塌</w:t>
      </w:r>
      <w:r>
        <w:t>、</w:t>
      </w:r>
      <w:r>
        <w:rPr>
          <w:rFonts w:hint="eastAsia"/>
        </w:rPr>
        <w:t>不压坏外包装及产品为限</w:t>
      </w:r>
      <w:r w:rsidR="00E102CE">
        <w:rPr>
          <w:rFonts w:hint="eastAsia"/>
        </w:rPr>
        <w:t>。</w:t>
      </w:r>
    </w:p>
    <w:p w:rsidR="00E102CE" w:rsidRPr="003445FD" w:rsidRDefault="00E102CE" w:rsidP="00E102CE">
      <w:pPr>
        <w:pStyle w:val="afffff5"/>
        <w:ind w:firstLineChars="0" w:firstLine="0"/>
        <w:jc w:val="center"/>
      </w:pPr>
      <w:bookmarkStart w:id="39" w:name="BookMark8"/>
      <w:bookmarkEnd w:id="20"/>
      <w:r>
        <w:rPr>
          <w:rFonts w:hint="eastAsia"/>
          <w:noProof/>
        </w:rPr>
        <w:drawing>
          <wp:inline distT="0" distB="0" distL="0" distR="0">
            <wp:extent cx="1485900" cy="3175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9"/>
    </w:p>
    <w:sectPr w:rsidR="00E102CE" w:rsidRPr="003445FD" w:rsidSect="008F0927">
      <w:pgSz w:w="11906" w:h="16838"/>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E5C" w:rsidRDefault="00515E5C">
      <w:pPr>
        <w:spacing w:line="240" w:lineRule="auto"/>
      </w:pPr>
      <w:r>
        <w:separator/>
      </w:r>
    </w:p>
  </w:endnote>
  <w:endnote w:type="continuationSeparator" w:id="0">
    <w:p w:rsidR="00515E5C" w:rsidRDefault="00515E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71" w:rsidRDefault="00C4695E">
    <w:pPr>
      <w:pStyle w:val="afffe"/>
    </w:pPr>
    <w:r>
      <w:fldChar w:fldCharType="begin"/>
    </w:r>
    <w:r w:rsidR="00BF7499">
      <w:instrText>PAGE   \* MERGEFORMAT</w:instrText>
    </w:r>
    <w:r>
      <w:fldChar w:fldCharType="separate"/>
    </w:r>
    <w:r w:rsidR="00BF7499">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71" w:rsidRDefault="00CE0E71">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71" w:rsidRDefault="00C4695E">
    <w:pPr>
      <w:pStyle w:val="afffff2"/>
    </w:pPr>
    <w:r>
      <w:fldChar w:fldCharType="begin"/>
    </w:r>
    <w:r w:rsidR="00BF7499">
      <w:instrText>PAGE   \* MERGEFORMAT</w:instrText>
    </w:r>
    <w:r>
      <w:fldChar w:fldCharType="separate"/>
    </w:r>
    <w:r w:rsidR="00E67597" w:rsidRPr="00E67597">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E5C" w:rsidRDefault="00515E5C">
      <w:pPr>
        <w:spacing w:line="240" w:lineRule="auto"/>
      </w:pPr>
      <w:r>
        <w:separator/>
      </w:r>
    </w:p>
  </w:footnote>
  <w:footnote w:type="continuationSeparator" w:id="0">
    <w:p w:rsidR="00515E5C" w:rsidRDefault="00515E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71" w:rsidRDefault="00BF7499">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71" w:rsidRDefault="00CE0E71">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71" w:rsidRDefault="005D7E76">
    <w:pPr>
      <w:pStyle w:val="affff0"/>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F7499">
      <w:rPr>
        <w:lang w:val="fr-FR"/>
      </w:rPr>
      <w:t>DB S63/T XXXX—XXXX</w:t>
    </w:r>
    <w:r>
      <w:rPr>
        <w:lang w:val="fr-F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71" w:rsidRDefault="005D7E76">
    <w:pPr>
      <w:pStyle w:val="afffffa"/>
    </w:pPr>
    <w:r>
      <w:fldChar w:fldCharType="begin"/>
    </w:r>
    <w:r>
      <w:instrText xml:space="preserve"> STYLEREF  标准文件_文件编号  \* MERGEFORMAT </w:instrText>
    </w:r>
    <w:r>
      <w:fldChar w:fldCharType="separate"/>
    </w:r>
    <w:r w:rsidR="00E67597">
      <w:rPr>
        <w:noProof/>
      </w:rPr>
      <w:t>DBS63XXXX</w:t>
    </w:r>
    <w:r w:rsidR="00E67597">
      <w:rPr>
        <w:noProof/>
      </w:rPr>
      <w:t>—</w:t>
    </w:r>
    <w:r w:rsidR="00E67597">
      <w:rPr>
        <w:noProof/>
      </w:rPr>
      <w:t>XXXX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993"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bordersDoNotSurroundHeader/>
  <w:bordersDoNotSurroundFooter/>
  <w:attachedTemplate r:id="rId1"/>
  <w:documentProtection w:edit="forms" w:enforcement="1" w:cryptProviderType="rsaAES" w:cryptAlgorithmClass="hash" w:cryptAlgorithmType="typeAny" w:cryptAlgorithmSid="14" w:cryptSpinCount="100000" w:hash="BtA3PSE4zB/oyTMx+j79vdoue/c5FJRJm/1ZxP7V4jKy8ix6pLT++m2ybAgwbH368vEGkK3QJNZCt8sgouaG0A==" w:salt="akRRYSTG9aaNHRyXakElI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Zjg3NTc2ODIyYzMwMWIyZjg0OWFhNTFhMWY0NjYifQ=="/>
  </w:docVars>
  <w:rsids>
    <w:rsidRoot w:val="00F565D8"/>
    <w:rsid w:val="0000040A"/>
    <w:rsid w:val="00000A94"/>
    <w:rsid w:val="00001972"/>
    <w:rsid w:val="00001D9A"/>
    <w:rsid w:val="00007B3A"/>
    <w:rsid w:val="000107E0"/>
    <w:rsid w:val="00011FDE"/>
    <w:rsid w:val="00012FFD"/>
    <w:rsid w:val="00014162"/>
    <w:rsid w:val="00014340"/>
    <w:rsid w:val="00016A9C"/>
    <w:rsid w:val="00020719"/>
    <w:rsid w:val="00022184"/>
    <w:rsid w:val="00022762"/>
    <w:rsid w:val="000238E0"/>
    <w:rsid w:val="000249DB"/>
    <w:rsid w:val="0002595E"/>
    <w:rsid w:val="000303C3"/>
    <w:rsid w:val="00032DCB"/>
    <w:rsid w:val="000331D3"/>
    <w:rsid w:val="000346A5"/>
    <w:rsid w:val="000359C3"/>
    <w:rsid w:val="00035A7D"/>
    <w:rsid w:val="000365ED"/>
    <w:rsid w:val="00037B8F"/>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4430"/>
    <w:rsid w:val="00076F13"/>
    <w:rsid w:val="00077B64"/>
    <w:rsid w:val="00080A1C"/>
    <w:rsid w:val="00082317"/>
    <w:rsid w:val="00083D2C"/>
    <w:rsid w:val="000868B4"/>
    <w:rsid w:val="00086AA1"/>
    <w:rsid w:val="00087A77"/>
    <w:rsid w:val="000903BF"/>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6D86"/>
    <w:rsid w:val="000C7666"/>
    <w:rsid w:val="000D0A9C"/>
    <w:rsid w:val="000D1795"/>
    <w:rsid w:val="000D329A"/>
    <w:rsid w:val="000D4B9C"/>
    <w:rsid w:val="000D4EB6"/>
    <w:rsid w:val="000D52EB"/>
    <w:rsid w:val="000D753B"/>
    <w:rsid w:val="000E4C9E"/>
    <w:rsid w:val="000E6D06"/>
    <w:rsid w:val="000E6FD7"/>
    <w:rsid w:val="000E75AD"/>
    <w:rsid w:val="000F06E1"/>
    <w:rsid w:val="000F090B"/>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36466"/>
    <w:rsid w:val="00141114"/>
    <w:rsid w:val="00142969"/>
    <w:rsid w:val="001446C2"/>
    <w:rsid w:val="001457E7"/>
    <w:rsid w:val="00145D9D"/>
    <w:rsid w:val="00146388"/>
    <w:rsid w:val="001529E5"/>
    <w:rsid w:val="00153C7E"/>
    <w:rsid w:val="00156B25"/>
    <w:rsid w:val="00156E1A"/>
    <w:rsid w:val="00157894"/>
    <w:rsid w:val="00157B55"/>
    <w:rsid w:val="00164192"/>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35C"/>
    <w:rsid w:val="001852C9"/>
    <w:rsid w:val="00190087"/>
    <w:rsid w:val="001913C4"/>
    <w:rsid w:val="0019348F"/>
    <w:rsid w:val="00193A07"/>
    <w:rsid w:val="00194C95"/>
    <w:rsid w:val="00195C34"/>
    <w:rsid w:val="00196EF5"/>
    <w:rsid w:val="001A14D6"/>
    <w:rsid w:val="001A1A53"/>
    <w:rsid w:val="001A234A"/>
    <w:rsid w:val="001A48D0"/>
    <w:rsid w:val="001A4CF3"/>
    <w:rsid w:val="001B06E8"/>
    <w:rsid w:val="001B71D0"/>
    <w:rsid w:val="001B71EE"/>
    <w:rsid w:val="001C04A8"/>
    <w:rsid w:val="001C2C03"/>
    <w:rsid w:val="001C42F7"/>
    <w:rsid w:val="001C49E5"/>
    <w:rsid w:val="001C680C"/>
    <w:rsid w:val="001C7CCB"/>
    <w:rsid w:val="001C7FEA"/>
    <w:rsid w:val="001D0499"/>
    <w:rsid w:val="001D0BBE"/>
    <w:rsid w:val="001D0ED4"/>
    <w:rsid w:val="001D20A9"/>
    <w:rsid w:val="001D212F"/>
    <w:rsid w:val="001D29D7"/>
    <w:rsid w:val="001D2DE7"/>
    <w:rsid w:val="001D411C"/>
    <w:rsid w:val="001E118E"/>
    <w:rsid w:val="001E1B6A"/>
    <w:rsid w:val="001E2484"/>
    <w:rsid w:val="001E3CC4"/>
    <w:rsid w:val="001E4882"/>
    <w:rsid w:val="001E73AB"/>
    <w:rsid w:val="001F092D"/>
    <w:rsid w:val="001F123E"/>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1660"/>
    <w:rsid w:val="002142EA"/>
    <w:rsid w:val="002204BB"/>
    <w:rsid w:val="00221B79"/>
    <w:rsid w:val="00221C6B"/>
    <w:rsid w:val="002253A1"/>
    <w:rsid w:val="00225CF8"/>
    <w:rsid w:val="002273A8"/>
    <w:rsid w:val="0022794E"/>
    <w:rsid w:val="00231737"/>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1660"/>
    <w:rsid w:val="00262696"/>
    <w:rsid w:val="00262BA3"/>
    <w:rsid w:val="00263D25"/>
    <w:rsid w:val="002643C3"/>
    <w:rsid w:val="00264432"/>
    <w:rsid w:val="00264A0C"/>
    <w:rsid w:val="00266EEB"/>
    <w:rsid w:val="00267EF4"/>
    <w:rsid w:val="00270CB8"/>
    <w:rsid w:val="00272B08"/>
    <w:rsid w:val="00276E57"/>
    <w:rsid w:val="00281BB8"/>
    <w:rsid w:val="00281E9E"/>
    <w:rsid w:val="00282405"/>
    <w:rsid w:val="00285170"/>
    <w:rsid w:val="00285361"/>
    <w:rsid w:val="00290DB6"/>
    <w:rsid w:val="00292D60"/>
    <w:rsid w:val="00293B30"/>
    <w:rsid w:val="00294D34"/>
    <w:rsid w:val="00294E3B"/>
    <w:rsid w:val="00296193"/>
    <w:rsid w:val="00296C66"/>
    <w:rsid w:val="00296EBE"/>
    <w:rsid w:val="002974E3"/>
    <w:rsid w:val="002A084B"/>
    <w:rsid w:val="002A1260"/>
    <w:rsid w:val="002A1589"/>
    <w:rsid w:val="002A1608"/>
    <w:rsid w:val="002A18FA"/>
    <w:rsid w:val="002A25DC"/>
    <w:rsid w:val="002A3AAB"/>
    <w:rsid w:val="002A4CEA"/>
    <w:rsid w:val="002A5977"/>
    <w:rsid w:val="002A5A13"/>
    <w:rsid w:val="002A757F"/>
    <w:rsid w:val="002A7F44"/>
    <w:rsid w:val="002B0C40"/>
    <w:rsid w:val="002B1566"/>
    <w:rsid w:val="002B1966"/>
    <w:rsid w:val="002B3FF5"/>
    <w:rsid w:val="002B4508"/>
    <w:rsid w:val="002B5779"/>
    <w:rsid w:val="002B6BE2"/>
    <w:rsid w:val="002B7332"/>
    <w:rsid w:val="002B7F51"/>
    <w:rsid w:val="002C09E7"/>
    <w:rsid w:val="002C1E06"/>
    <w:rsid w:val="002C1E1C"/>
    <w:rsid w:val="002C3F07"/>
    <w:rsid w:val="002C3F6B"/>
    <w:rsid w:val="002C5278"/>
    <w:rsid w:val="002C74D2"/>
    <w:rsid w:val="002C7EBB"/>
    <w:rsid w:val="002D06C1"/>
    <w:rsid w:val="002D42B5"/>
    <w:rsid w:val="002D4F1A"/>
    <w:rsid w:val="002D57D0"/>
    <w:rsid w:val="002D6EC6"/>
    <w:rsid w:val="002D79AC"/>
    <w:rsid w:val="002E039D"/>
    <w:rsid w:val="002E4D5A"/>
    <w:rsid w:val="002E6326"/>
    <w:rsid w:val="002E6946"/>
    <w:rsid w:val="002E694C"/>
    <w:rsid w:val="002E7B43"/>
    <w:rsid w:val="002F30E0"/>
    <w:rsid w:val="002F35E4"/>
    <w:rsid w:val="002F3730"/>
    <w:rsid w:val="002F38E1"/>
    <w:rsid w:val="002F7AF6"/>
    <w:rsid w:val="00300E63"/>
    <w:rsid w:val="00302F5F"/>
    <w:rsid w:val="0030441D"/>
    <w:rsid w:val="00305B8C"/>
    <w:rsid w:val="00306063"/>
    <w:rsid w:val="003062E4"/>
    <w:rsid w:val="00313B85"/>
    <w:rsid w:val="00313EFF"/>
    <w:rsid w:val="00317988"/>
    <w:rsid w:val="003211C9"/>
    <w:rsid w:val="003221B4"/>
    <w:rsid w:val="0032258D"/>
    <w:rsid w:val="00322E62"/>
    <w:rsid w:val="00324D13"/>
    <w:rsid w:val="00324D2A"/>
    <w:rsid w:val="00324EDD"/>
    <w:rsid w:val="003331E4"/>
    <w:rsid w:val="00336C64"/>
    <w:rsid w:val="00337162"/>
    <w:rsid w:val="0034194F"/>
    <w:rsid w:val="003445FD"/>
    <w:rsid w:val="00344605"/>
    <w:rsid w:val="003474AA"/>
    <w:rsid w:val="00350D1D"/>
    <w:rsid w:val="00352C83"/>
    <w:rsid w:val="003615D2"/>
    <w:rsid w:val="003626CE"/>
    <w:rsid w:val="0036429C"/>
    <w:rsid w:val="00364A53"/>
    <w:rsid w:val="003654CB"/>
    <w:rsid w:val="00365AA9"/>
    <w:rsid w:val="00365F86"/>
    <w:rsid w:val="00365F87"/>
    <w:rsid w:val="00366E89"/>
    <w:rsid w:val="003705F4"/>
    <w:rsid w:val="00370D58"/>
    <w:rsid w:val="00371316"/>
    <w:rsid w:val="00376713"/>
    <w:rsid w:val="003776A5"/>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13C2"/>
    <w:rsid w:val="003D262C"/>
    <w:rsid w:val="003D6D61"/>
    <w:rsid w:val="003E091D"/>
    <w:rsid w:val="003E1C53"/>
    <w:rsid w:val="003E2A69"/>
    <w:rsid w:val="003E2D49"/>
    <w:rsid w:val="003E2FD4"/>
    <w:rsid w:val="003E49F6"/>
    <w:rsid w:val="003E53A9"/>
    <w:rsid w:val="003E60BA"/>
    <w:rsid w:val="003E660F"/>
    <w:rsid w:val="003F0841"/>
    <w:rsid w:val="003F23D3"/>
    <w:rsid w:val="003F3F08"/>
    <w:rsid w:val="003F49F1"/>
    <w:rsid w:val="003F6272"/>
    <w:rsid w:val="00400E72"/>
    <w:rsid w:val="00401400"/>
    <w:rsid w:val="00404869"/>
    <w:rsid w:val="00405884"/>
    <w:rsid w:val="004060DF"/>
    <w:rsid w:val="0040798D"/>
    <w:rsid w:val="00407D39"/>
    <w:rsid w:val="0041477A"/>
    <w:rsid w:val="004167A3"/>
    <w:rsid w:val="00427C57"/>
    <w:rsid w:val="00432DAA"/>
    <w:rsid w:val="00434305"/>
    <w:rsid w:val="00435DF7"/>
    <w:rsid w:val="0044083F"/>
    <w:rsid w:val="00441AE7"/>
    <w:rsid w:val="00445574"/>
    <w:rsid w:val="004467FB"/>
    <w:rsid w:val="00452D6B"/>
    <w:rsid w:val="00454484"/>
    <w:rsid w:val="00454CCB"/>
    <w:rsid w:val="0045517B"/>
    <w:rsid w:val="00463B77"/>
    <w:rsid w:val="00463C7B"/>
    <w:rsid w:val="004644A6"/>
    <w:rsid w:val="004659BD"/>
    <w:rsid w:val="004706CF"/>
    <w:rsid w:val="00470775"/>
    <w:rsid w:val="004746B1"/>
    <w:rsid w:val="0047514B"/>
    <w:rsid w:val="0047583F"/>
    <w:rsid w:val="00475DE8"/>
    <w:rsid w:val="00481C44"/>
    <w:rsid w:val="00481F98"/>
    <w:rsid w:val="00484936"/>
    <w:rsid w:val="00485C89"/>
    <w:rsid w:val="00486BE3"/>
    <w:rsid w:val="004905E4"/>
    <w:rsid w:val="00490A89"/>
    <w:rsid w:val="00490AB4"/>
    <w:rsid w:val="00491D95"/>
    <w:rsid w:val="00492F02"/>
    <w:rsid w:val="004939AE"/>
    <w:rsid w:val="004A12DF"/>
    <w:rsid w:val="004A17E6"/>
    <w:rsid w:val="004A1BA8"/>
    <w:rsid w:val="004A4B57"/>
    <w:rsid w:val="004A63FA"/>
    <w:rsid w:val="004B0272"/>
    <w:rsid w:val="004B2701"/>
    <w:rsid w:val="004B2E1B"/>
    <w:rsid w:val="004B3AA8"/>
    <w:rsid w:val="004B3E93"/>
    <w:rsid w:val="004C1FBC"/>
    <w:rsid w:val="004C36E9"/>
    <w:rsid w:val="004C3F1D"/>
    <w:rsid w:val="004C4281"/>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E760A"/>
    <w:rsid w:val="004F391A"/>
    <w:rsid w:val="004F3CFB"/>
    <w:rsid w:val="004F6456"/>
    <w:rsid w:val="004F696E"/>
    <w:rsid w:val="004F6C71"/>
    <w:rsid w:val="00501139"/>
    <w:rsid w:val="00501433"/>
    <w:rsid w:val="0050293D"/>
    <w:rsid w:val="0050363E"/>
    <w:rsid w:val="005039BC"/>
    <w:rsid w:val="005043BB"/>
    <w:rsid w:val="00504A3D"/>
    <w:rsid w:val="00505767"/>
    <w:rsid w:val="005073F0"/>
    <w:rsid w:val="00510A7B"/>
    <w:rsid w:val="00512F6E"/>
    <w:rsid w:val="00513038"/>
    <w:rsid w:val="00514174"/>
    <w:rsid w:val="00515E5C"/>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4C2"/>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7E76"/>
    <w:rsid w:val="005E2335"/>
    <w:rsid w:val="005E34CA"/>
    <w:rsid w:val="005E3C18"/>
    <w:rsid w:val="005E6812"/>
    <w:rsid w:val="005E7881"/>
    <w:rsid w:val="005E78E0"/>
    <w:rsid w:val="005F0D9C"/>
    <w:rsid w:val="005F284E"/>
    <w:rsid w:val="005F4712"/>
    <w:rsid w:val="005F5E54"/>
    <w:rsid w:val="006015CE"/>
    <w:rsid w:val="00604784"/>
    <w:rsid w:val="00604C63"/>
    <w:rsid w:val="00606419"/>
    <w:rsid w:val="00607D29"/>
    <w:rsid w:val="00612952"/>
    <w:rsid w:val="00614CC1"/>
    <w:rsid w:val="00615A9D"/>
    <w:rsid w:val="00617387"/>
    <w:rsid w:val="006205D6"/>
    <w:rsid w:val="006252D8"/>
    <w:rsid w:val="006259BC"/>
    <w:rsid w:val="0062636B"/>
    <w:rsid w:val="00626D62"/>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CDA"/>
    <w:rsid w:val="00656D29"/>
    <w:rsid w:val="006626E0"/>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1CD7"/>
    <w:rsid w:val="00695D22"/>
    <w:rsid w:val="006A07AA"/>
    <w:rsid w:val="006A25E5"/>
    <w:rsid w:val="006A2B46"/>
    <w:rsid w:val="006A336D"/>
    <w:rsid w:val="006A37B9"/>
    <w:rsid w:val="006B2672"/>
    <w:rsid w:val="006B4B92"/>
    <w:rsid w:val="006B54BF"/>
    <w:rsid w:val="006B5CFC"/>
    <w:rsid w:val="006B5F44"/>
    <w:rsid w:val="006B5F90"/>
    <w:rsid w:val="006B62E4"/>
    <w:rsid w:val="006C182E"/>
    <w:rsid w:val="006C1BBA"/>
    <w:rsid w:val="006C2079"/>
    <w:rsid w:val="006C571D"/>
    <w:rsid w:val="006C5A62"/>
    <w:rsid w:val="006C5D68"/>
    <w:rsid w:val="006C6976"/>
    <w:rsid w:val="006C6DD0"/>
    <w:rsid w:val="006D04EA"/>
    <w:rsid w:val="006D16C4"/>
    <w:rsid w:val="006D253E"/>
    <w:rsid w:val="006D3E96"/>
    <w:rsid w:val="006D4515"/>
    <w:rsid w:val="006D4BB1"/>
    <w:rsid w:val="006D6593"/>
    <w:rsid w:val="006E23EA"/>
    <w:rsid w:val="006E7896"/>
    <w:rsid w:val="006F03A8"/>
    <w:rsid w:val="006F14DA"/>
    <w:rsid w:val="006F1516"/>
    <w:rsid w:val="006F2ACA"/>
    <w:rsid w:val="006F2ADC"/>
    <w:rsid w:val="006F2BFE"/>
    <w:rsid w:val="006F31E9"/>
    <w:rsid w:val="006F6284"/>
    <w:rsid w:val="007002C5"/>
    <w:rsid w:val="00704387"/>
    <w:rsid w:val="00704FE1"/>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37BEE"/>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2D47"/>
    <w:rsid w:val="00755402"/>
    <w:rsid w:val="00756B26"/>
    <w:rsid w:val="00756EDF"/>
    <w:rsid w:val="007600E3"/>
    <w:rsid w:val="0076556D"/>
    <w:rsid w:val="00765C43"/>
    <w:rsid w:val="00765EFB"/>
    <w:rsid w:val="007671CA"/>
    <w:rsid w:val="00767C61"/>
    <w:rsid w:val="0077008A"/>
    <w:rsid w:val="00771B02"/>
    <w:rsid w:val="00773C1F"/>
    <w:rsid w:val="00774DA4"/>
    <w:rsid w:val="00776599"/>
    <w:rsid w:val="0078114B"/>
    <w:rsid w:val="00781DD2"/>
    <w:rsid w:val="00782FA5"/>
    <w:rsid w:val="00783ECF"/>
    <w:rsid w:val="0078413A"/>
    <w:rsid w:val="007907E4"/>
    <w:rsid w:val="007959E8"/>
    <w:rsid w:val="00795E9C"/>
    <w:rsid w:val="007A0521"/>
    <w:rsid w:val="007A2E12"/>
    <w:rsid w:val="007A3475"/>
    <w:rsid w:val="007A41C8"/>
    <w:rsid w:val="007A54CE"/>
    <w:rsid w:val="007A6FD9"/>
    <w:rsid w:val="007A7A23"/>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4C59"/>
    <w:rsid w:val="007E75FE"/>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26A8B"/>
    <w:rsid w:val="00830621"/>
    <w:rsid w:val="008317CB"/>
    <w:rsid w:val="0083348C"/>
    <w:rsid w:val="008373D3"/>
    <w:rsid w:val="00840617"/>
    <w:rsid w:val="00840F84"/>
    <w:rsid w:val="00842A47"/>
    <w:rsid w:val="00843C13"/>
    <w:rsid w:val="008454F8"/>
    <w:rsid w:val="00845BA0"/>
    <w:rsid w:val="00846CDF"/>
    <w:rsid w:val="0085173A"/>
    <w:rsid w:val="00853226"/>
    <w:rsid w:val="00856316"/>
    <w:rsid w:val="00856EB0"/>
    <w:rsid w:val="00857EED"/>
    <w:rsid w:val="008603CE"/>
    <w:rsid w:val="008620FC"/>
    <w:rsid w:val="008627A5"/>
    <w:rsid w:val="00863E05"/>
    <w:rsid w:val="00865ACA"/>
    <w:rsid w:val="00865D28"/>
    <w:rsid w:val="00865F85"/>
    <w:rsid w:val="00866B78"/>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763"/>
    <w:rsid w:val="008A3215"/>
    <w:rsid w:val="008A57E6"/>
    <w:rsid w:val="008A663B"/>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FCF"/>
    <w:rsid w:val="008D453D"/>
    <w:rsid w:val="008D53AD"/>
    <w:rsid w:val="008D562B"/>
    <w:rsid w:val="008D5733"/>
    <w:rsid w:val="008D622B"/>
    <w:rsid w:val="008D666C"/>
    <w:rsid w:val="008D7B54"/>
    <w:rsid w:val="008E0C9D"/>
    <w:rsid w:val="008E1648"/>
    <w:rsid w:val="008E1B3E"/>
    <w:rsid w:val="008E2319"/>
    <w:rsid w:val="008E25DE"/>
    <w:rsid w:val="008E4BB6"/>
    <w:rsid w:val="008E4EA7"/>
    <w:rsid w:val="008E5518"/>
    <w:rsid w:val="008E6A84"/>
    <w:rsid w:val="008F0927"/>
    <w:rsid w:val="008F0CDC"/>
    <w:rsid w:val="008F17A3"/>
    <w:rsid w:val="008F1ED3"/>
    <w:rsid w:val="008F23A5"/>
    <w:rsid w:val="008F4AF3"/>
    <w:rsid w:val="008F4C29"/>
    <w:rsid w:val="008F70BD"/>
    <w:rsid w:val="008F77EF"/>
    <w:rsid w:val="008F788F"/>
    <w:rsid w:val="008F7EA2"/>
    <w:rsid w:val="00902722"/>
    <w:rsid w:val="009027BC"/>
    <w:rsid w:val="009043D9"/>
    <w:rsid w:val="009062E6"/>
    <w:rsid w:val="00911BE5"/>
    <w:rsid w:val="00913CA9"/>
    <w:rsid w:val="009145AE"/>
    <w:rsid w:val="009146CE"/>
    <w:rsid w:val="00914CA7"/>
    <w:rsid w:val="00915C3E"/>
    <w:rsid w:val="00915D44"/>
    <w:rsid w:val="009161A8"/>
    <w:rsid w:val="009163B6"/>
    <w:rsid w:val="009245F5"/>
    <w:rsid w:val="009249EC"/>
    <w:rsid w:val="009273B3"/>
    <w:rsid w:val="009305B5"/>
    <w:rsid w:val="00937AE4"/>
    <w:rsid w:val="009429D5"/>
    <w:rsid w:val="00942BF1"/>
    <w:rsid w:val="00945180"/>
    <w:rsid w:val="00945428"/>
    <w:rsid w:val="0094607B"/>
    <w:rsid w:val="00953604"/>
    <w:rsid w:val="00953645"/>
    <w:rsid w:val="0095496B"/>
    <w:rsid w:val="009610DC"/>
    <w:rsid w:val="00961490"/>
    <w:rsid w:val="0096381A"/>
    <w:rsid w:val="00964DFB"/>
    <w:rsid w:val="00965E04"/>
    <w:rsid w:val="009674AD"/>
    <w:rsid w:val="00970CDC"/>
    <w:rsid w:val="009750EF"/>
    <w:rsid w:val="00977010"/>
    <w:rsid w:val="00977D02"/>
    <w:rsid w:val="009809BB"/>
    <w:rsid w:val="0098364B"/>
    <w:rsid w:val="00984579"/>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36D0"/>
    <w:rsid w:val="009B6029"/>
    <w:rsid w:val="009B6971"/>
    <w:rsid w:val="009C27F1"/>
    <w:rsid w:val="009C3152"/>
    <w:rsid w:val="009C39EC"/>
    <w:rsid w:val="009C4CFA"/>
    <w:rsid w:val="009C5070"/>
    <w:rsid w:val="009D0A8E"/>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45D0"/>
    <w:rsid w:val="00A30EFC"/>
    <w:rsid w:val="00A31984"/>
    <w:rsid w:val="00A32D73"/>
    <w:rsid w:val="00A3367B"/>
    <w:rsid w:val="00A3597D"/>
    <w:rsid w:val="00A36DD1"/>
    <w:rsid w:val="00A4006C"/>
    <w:rsid w:val="00A40091"/>
    <w:rsid w:val="00A4030F"/>
    <w:rsid w:val="00A40B67"/>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0E7B"/>
    <w:rsid w:val="00A83D8D"/>
    <w:rsid w:val="00A8446B"/>
    <w:rsid w:val="00A84631"/>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21B"/>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463"/>
    <w:rsid w:val="00B34DC2"/>
    <w:rsid w:val="00B36870"/>
    <w:rsid w:val="00B378E5"/>
    <w:rsid w:val="00B4346D"/>
    <w:rsid w:val="00B440F4"/>
    <w:rsid w:val="00B447A5"/>
    <w:rsid w:val="00B4654C"/>
    <w:rsid w:val="00B47293"/>
    <w:rsid w:val="00B50E50"/>
    <w:rsid w:val="00B52120"/>
    <w:rsid w:val="00B54ABC"/>
    <w:rsid w:val="00B54DDE"/>
    <w:rsid w:val="00B5516E"/>
    <w:rsid w:val="00B56FBE"/>
    <w:rsid w:val="00B60ACF"/>
    <w:rsid w:val="00B62B58"/>
    <w:rsid w:val="00B65149"/>
    <w:rsid w:val="00B66567"/>
    <w:rsid w:val="00B66693"/>
    <w:rsid w:val="00B66F52"/>
    <w:rsid w:val="00B66FE5"/>
    <w:rsid w:val="00B72880"/>
    <w:rsid w:val="00B758BF"/>
    <w:rsid w:val="00B77EC8"/>
    <w:rsid w:val="00B81C19"/>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99"/>
    <w:rsid w:val="00BF74A6"/>
    <w:rsid w:val="00BF75F2"/>
    <w:rsid w:val="00BF7B1A"/>
    <w:rsid w:val="00C013AD"/>
    <w:rsid w:val="00C04904"/>
    <w:rsid w:val="00C056B3"/>
    <w:rsid w:val="00C103E5"/>
    <w:rsid w:val="00C13319"/>
    <w:rsid w:val="00C13EE9"/>
    <w:rsid w:val="00C21540"/>
    <w:rsid w:val="00C21906"/>
    <w:rsid w:val="00C21BFA"/>
    <w:rsid w:val="00C22148"/>
    <w:rsid w:val="00C224A8"/>
    <w:rsid w:val="00C24C8D"/>
    <w:rsid w:val="00C25FE2"/>
    <w:rsid w:val="00C26B53"/>
    <w:rsid w:val="00C279B2"/>
    <w:rsid w:val="00C31A10"/>
    <w:rsid w:val="00C33E50"/>
    <w:rsid w:val="00C34C20"/>
    <w:rsid w:val="00C35A3E"/>
    <w:rsid w:val="00C40A98"/>
    <w:rsid w:val="00C42130"/>
    <w:rsid w:val="00C423A4"/>
    <w:rsid w:val="00C42951"/>
    <w:rsid w:val="00C44BF5"/>
    <w:rsid w:val="00C4695E"/>
    <w:rsid w:val="00C50517"/>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968C5"/>
    <w:rsid w:val="00CA2D1B"/>
    <w:rsid w:val="00CA375D"/>
    <w:rsid w:val="00CA662A"/>
    <w:rsid w:val="00CA7AFD"/>
    <w:rsid w:val="00CA7C3C"/>
    <w:rsid w:val="00CB0189"/>
    <w:rsid w:val="00CB0BA2"/>
    <w:rsid w:val="00CB1A42"/>
    <w:rsid w:val="00CB1B0C"/>
    <w:rsid w:val="00CB2C0B"/>
    <w:rsid w:val="00CB517D"/>
    <w:rsid w:val="00CB54FA"/>
    <w:rsid w:val="00CC038D"/>
    <w:rsid w:val="00CC08DB"/>
    <w:rsid w:val="00CC31BF"/>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560"/>
    <w:rsid w:val="00CE0C4F"/>
    <w:rsid w:val="00CE0E71"/>
    <w:rsid w:val="00CE30EA"/>
    <w:rsid w:val="00CF048A"/>
    <w:rsid w:val="00CF155A"/>
    <w:rsid w:val="00CF2947"/>
    <w:rsid w:val="00CF686F"/>
    <w:rsid w:val="00CF6E60"/>
    <w:rsid w:val="00CF73F8"/>
    <w:rsid w:val="00CF7BCA"/>
    <w:rsid w:val="00D008FD"/>
    <w:rsid w:val="00D0321C"/>
    <w:rsid w:val="00D035EC"/>
    <w:rsid w:val="00D06AB1"/>
    <w:rsid w:val="00D072ED"/>
    <w:rsid w:val="00D07A16"/>
    <w:rsid w:val="00D1067E"/>
    <w:rsid w:val="00D10F50"/>
    <w:rsid w:val="00D11272"/>
    <w:rsid w:val="00D126F5"/>
    <w:rsid w:val="00D12AA9"/>
    <w:rsid w:val="00D1489E"/>
    <w:rsid w:val="00D20737"/>
    <w:rsid w:val="00D21E81"/>
    <w:rsid w:val="00D223DE"/>
    <w:rsid w:val="00D23DD9"/>
    <w:rsid w:val="00D25E37"/>
    <w:rsid w:val="00D2661A"/>
    <w:rsid w:val="00D27582"/>
    <w:rsid w:val="00D27EC4"/>
    <w:rsid w:val="00D32719"/>
    <w:rsid w:val="00D33333"/>
    <w:rsid w:val="00D33457"/>
    <w:rsid w:val="00D352A2"/>
    <w:rsid w:val="00D40B49"/>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BD5"/>
    <w:rsid w:val="00DA64F8"/>
    <w:rsid w:val="00DA6C15"/>
    <w:rsid w:val="00DB0258"/>
    <w:rsid w:val="00DB38EE"/>
    <w:rsid w:val="00DB498B"/>
    <w:rsid w:val="00DB5621"/>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D6FA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44B6"/>
    <w:rsid w:val="00E060BE"/>
    <w:rsid w:val="00E06404"/>
    <w:rsid w:val="00E06963"/>
    <w:rsid w:val="00E102CE"/>
    <w:rsid w:val="00E11A85"/>
    <w:rsid w:val="00E12495"/>
    <w:rsid w:val="00E15CCD"/>
    <w:rsid w:val="00E202EF"/>
    <w:rsid w:val="00E210B5"/>
    <w:rsid w:val="00E2163F"/>
    <w:rsid w:val="00E21948"/>
    <w:rsid w:val="00E23D99"/>
    <w:rsid w:val="00E2552F"/>
    <w:rsid w:val="00E30D27"/>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098"/>
    <w:rsid w:val="00E56800"/>
    <w:rsid w:val="00E60C63"/>
    <w:rsid w:val="00E62FF9"/>
    <w:rsid w:val="00E635D6"/>
    <w:rsid w:val="00E639BC"/>
    <w:rsid w:val="00E664CC"/>
    <w:rsid w:val="00E67597"/>
    <w:rsid w:val="00E70388"/>
    <w:rsid w:val="00E70F92"/>
    <w:rsid w:val="00E74C54"/>
    <w:rsid w:val="00E77A03"/>
    <w:rsid w:val="00E820AA"/>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37FA"/>
    <w:rsid w:val="00EA58D1"/>
    <w:rsid w:val="00EA618C"/>
    <w:rsid w:val="00EA61BC"/>
    <w:rsid w:val="00EA681A"/>
    <w:rsid w:val="00EA735B"/>
    <w:rsid w:val="00EB17DE"/>
    <w:rsid w:val="00EB1E69"/>
    <w:rsid w:val="00EB2086"/>
    <w:rsid w:val="00EB5EDF"/>
    <w:rsid w:val="00EB5F1D"/>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28F3"/>
    <w:rsid w:val="00F1409D"/>
    <w:rsid w:val="00F14214"/>
    <w:rsid w:val="00F157A9"/>
    <w:rsid w:val="00F20EEE"/>
    <w:rsid w:val="00F25BB6"/>
    <w:rsid w:val="00F26B7E"/>
    <w:rsid w:val="00F27A3B"/>
    <w:rsid w:val="00F33817"/>
    <w:rsid w:val="00F420D5"/>
    <w:rsid w:val="00F44E2C"/>
    <w:rsid w:val="00F451EA"/>
    <w:rsid w:val="00F45447"/>
    <w:rsid w:val="00F456C6"/>
    <w:rsid w:val="00F4577B"/>
    <w:rsid w:val="00F46496"/>
    <w:rsid w:val="00F474D0"/>
    <w:rsid w:val="00F50179"/>
    <w:rsid w:val="00F515EE"/>
    <w:rsid w:val="00F56511"/>
    <w:rsid w:val="00F565D8"/>
    <w:rsid w:val="00F6194E"/>
    <w:rsid w:val="00F623AC"/>
    <w:rsid w:val="00F62BD8"/>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383"/>
    <w:rsid w:val="00FC2CB7"/>
    <w:rsid w:val="00FC4090"/>
    <w:rsid w:val="00FC55B4"/>
    <w:rsid w:val="00FD00E6"/>
    <w:rsid w:val="00FD09A1"/>
    <w:rsid w:val="00FD2A7C"/>
    <w:rsid w:val="00FD54DA"/>
    <w:rsid w:val="00FD59EB"/>
    <w:rsid w:val="00FD7299"/>
    <w:rsid w:val="00FE198A"/>
    <w:rsid w:val="00FE1FBE"/>
    <w:rsid w:val="00FE3901"/>
    <w:rsid w:val="00FE39D3"/>
    <w:rsid w:val="00FE4BCE"/>
    <w:rsid w:val="00FE54AE"/>
    <w:rsid w:val="00FE576A"/>
    <w:rsid w:val="00FE7E79"/>
    <w:rsid w:val="00FF29BC"/>
    <w:rsid w:val="00FF3E7D"/>
    <w:rsid w:val="00FF58A1"/>
    <w:rsid w:val="00FF5B99"/>
    <w:rsid w:val="00FF730C"/>
    <w:rsid w:val="00FF73F4"/>
    <w:rsid w:val="00FF7CE4"/>
    <w:rsid w:val="00FF7E39"/>
    <w:rsid w:val="17146D02"/>
    <w:rsid w:val="5BA917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FF7D68C-B608-4A7F-9773-CE49E0D1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lsdException w:name="footnote text" w:semiHidden="1" w:uiPriority="0"/>
    <w:lsdException w:name="annotation text" w:semiHidden="1" w:unhideWhenUsed="1"/>
    <w:lsdException w:name="header" w:semiHidden="1" w:qFormat="1"/>
    <w:lsdException w:name="footer" w:semiHidden="1"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1E118E"/>
    <w:pPr>
      <w:widowControl w:val="0"/>
      <w:adjustRightInd w:val="0"/>
      <w:spacing w:line="400" w:lineRule="exact"/>
      <w:jc w:val="both"/>
    </w:pPr>
    <w:rPr>
      <w:kern w:val="2"/>
      <w:sz w:val="21"/>
      <w:szCs w:val="21"/>
    </w:rPr>
  </w:style>
  <w:style w:type="paragraph" w:styleId="1">
    <w:name w:val="heading 1"/>
    <w:basedOn w:val="afff5"/>
    <w:next w:val="afff5"/>
    <w:link w:val="10"/>
    <w:qFormat/>
    <w:rsid w:val="001E118E"/>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1E118E"/>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1E118E"/>
    <w:pPr>
      <w:keepNext/>
      <w:keepLines/>
      <w:spacing w:before="260" w:after="260" w:line="416" w:lineRule="auto"/>
      <w:outlineLvl w:val="2"/>
    </w:pPr>
    <w:rPr>
      <w:b/>
      <w:bCs/>
      <w:sz w:val="32"/>
      <w:szCs w:val="32"/>
    </w:rPr>
  </w:style>
  <w:style w:type="paragraph" w:styleId="4">
    <w:name w:val="heading 4"/>
    <w:basedOn w:val="afff5"/>
    <w:next w:val="afff5"/>
    <w:link w:val="40"/>
    <w:qFormat/>
    <w:rsid w:val="001E118E"/>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1E118E"/>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1E118E"/>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1E118E"/>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1E118E"/>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1E118E"/>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rsid w:val="001E118E"/>
    <w:pPr>
      <w:tabs>
        <w:tab w:val="right" w:leader="dot" w:pos="9344"/>
      </w:tabs>
      <w:spacing w:line="300" w:lineRule="exact"/>
      <w:ind w:left="1259"/>
    </w:pPr>
    <w:rPr>
      <w:rFonts w:ascii="宋体"/>
    </w:rPr>
  </w:style>
  <w:style w:type="paragraph" w:styleId="afff9">
    <w:name w:val="Normal Indent"/>
    <w:basedOn w:val="afff5"/>
    <w:rsid w:val="001E118E"/>
    <w:pPr>
      <w:ind w:firstLine="420"/>
    </w:pPr>
  </w:style>
  <w:style w:type="paragraph" w:styleId="afffa">
    <w:name w:val="Body Text"/>
    <w:basedOn w:val="afff5"/>
    <w:link w:val="afffb"/>
    <w:rsid w:val="001E118E"/>
    <w:pPr>
      <w:spacing w:after="120"/>
    </w:pPr>
  </w:style>
  <w:style w:type="paragraph" w:styleId="51">
    <w:name w:val="toc 5"/>
    <w:basedOn w:val="afff5"/>
    <w:next w:val="afff5"/>
    <w:uiPriority w:val="39"/>
    <w:unhideWhenUsed/>
    <w:rsid w:val="001E118E"/>
    <w:pPr>
      <w:ind w:left="839"/>
    </w:pPr>
    <w:rPr>
      <w:rFonts w:ascii="宋体"/>
    </w:rPr>
  </w:style>
  <w:style w:type="paragraph" w:styleId="31">
    <w:name w:val="toc 3"/>
    <w:basedOn w:val="afff5"/>
    <w:next w:val="afff5"/>
    <w:uiPriority w:val="39"/>
    <w:unhideWhenUsed/>
    <w:rsid w:val="001E118E"/>
    <w:pPr>
      <w:spacing w:line="300" w:lineRule="exact"/>
      <w:ind w:left="420"/>
    </w:pPr>
    <w:rPr>
      <w:rFonts w:ascii="宋体"/>
    </w:rPr>
  </w:style>
  <w:style w:type="paragraph" w:styleId="afffc">
    <w:name w:val="Balloon Text"/>
    <w:basedOn w:val="afff5"/>
    <w:link w:val="afffd"/>
    <w:uiPriority w:val="99"/>
    <w:semiHidden/>
    <w:unhideWhenUsed/>
    <w:qFormat/>
    <w:rsid w:val="001E118E"/>
    <w:rPr>
      <w:sz w:val="18"/>
      <w:szCs w:val="18"/>
    </w:rPr>
  </w:style>
  <w:style w:type="paragraph" w:styleId="afffe">
    <w:name w:val="footer"/>
    <w:basedOn w:val="afff5"/>
    <w:link w:val="affff"/>
    <w:uiPriority w:val="99"/>
    <w:qFormat/>
    <w:rsid w:val="001E118E"/>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rsid w:val="001E118E"/>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rsid w:val="001E118E"/>
    <w:rPr>
      <w:rFonts w:ascii="宋体"/>
    </w:rPr>
  </w:style>
  <w:style w:type="paragraph" w:styleId="41">
    <w:name w:val="toc 4"/>
    <w:basedOn w:val="afff5"/>
    <w:next w:val="afff5"/>
    <w:uiPriority w:val="39"/>
    <w:unhideWhenUsed/>
    <w:rsid w:val="001E118E"/>
    <w:pPr>
      <w:tabs>
        <w:tab w:val="right" w:leader="dot" w:pos="9344"/>
      </w:tabs>
      <w:spacing w:line="300" w:lineRule="exact"/>
      <w:ind w:left="629"/>
    </w:pPr>
    <w:rPr>
      <w:rFonts w:ascii="宋体"/>
    </w:rPr>
  </w:style>
  <w:style w:type="paragraph" w:styleId="affff2">
    <w:name w:val="footnote text"/>
    <w:basedOn w:val="afff5"/>
    <w:next w:val="afff5"/>
    <w:link w:val="affff3"/>
    <w:semiHidden/>
    <w:rsid w:val="001E118E"/>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rsid w:val="001E118E"/>
    <w:pPr>
      <w:spacing w:line="300" w:lineRule="exact"/>
      <w:ind w:left="1049"/>
    </w:pPr>
    <w:rPr>
      <w:rFonts w:ascii="宋体"/>
    </w:rPr>
  </w:style>
  <w:style w:type="paragraph" w:styleId="affff4">
    <w:name w:val="table of figures"/>
    <w:basedOn w:val="afff5"/>
    <w:next w:val="afff5"/>
    <w:semiHidden/>
    <w:rsid w:val="001E118E"/>
    <w:pPr>
      <w:adjustRightInd/>
      <w:spacing w:line="240" w:lineRule="auto"/>
      <w:jc w:val="left"/>
    </w:pPr>
    <w:rPr>
      <w:szCs w:val="24"/>
    </w:rPr>
  </w:style>
  <w:style w:type="paragraph" w:styleId="24">
    <w:name w:val="toc 2"/>
    <w:basedOn w:val="afff5"/>
    <w:next w:val="afff5"/>
    <w:uiPriority w:val="39"/>
    <w:unhideWhenUsed/>
    <w:rsid w:val="001E118E"/>
    <w:pPr>
      <w:tabs>
        <w:tab w:val="right" w:leader="dot" w:pos="9344"/>
      </w:tabs>
      <w:spacing w:line="300" w:lineRule="exact"/>
      <w:ind w:left="210"/>
    </w:pPr>
    <w:rPr>
      <w:rFonts w:ascii="宋体"/>
    </w:rPr>
  </w:style>
  <w:style w:type="paragraph" w:styleId="affff5">
    <w:name w:val="Title"/>
    <w:basedOn w:val="afff5"/>
    <w:link w:val="affff6"/>
    <w:qFormat/>
    <w:rsid w:val="001E118E"/>
    <w:pPr>
      <w:spacing w:before="240" w:after="60"/>
      <w:jc w:val="center"/>
      <w:outlineLvl w:val="0"/>
    </w:pPr>
    <w:rPr>
      <w:rFonts w:ascii="Arial" w:hAnsi="Arial" w:cs="Arial"/>
      <w:b/>
      <w:bCs/>
      <w:sz w:val="32"/>
      <w:szCs w:val="32"/>
    </w:rPr>
  </w:style>
  <w:style w:type="table" w:styleId="affff7">
    <w:name w:val="Table Grid"/>
    <w:basedOn w:val="afff7"/>
    <w:uiPriority w:val="39"/>
    <w:rsid w:val="001E1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sid w:val="001E118E"/>
    <w:rPr>
      <w:b/>
      <w:bCs/>
    </w:rPr>
  </w:style>
  <w:style w:type="character" w:styleId="affff9">
    <w:name w:val="page number"/>
    <w:rsid w:val="001E118E"/>
    <w:rPr>
      <w:rFonts w:ascii="宋体" w:eastAsia="宋体" w:hAnsi="Times New Roman"/>
      <w:sz w:val="18"/>
    </w:rPr>
  </w:style>
  <w:style w:type="character" w:styleId="affffa">
    <w:name w:val="Emphasis"/>
    <w:uiPriority w:val="20"/>
    <w:qFormat/>
    <w:rsid w:val="001E118E"/>
    <w:rPr>
      <w:i/>
      <w:iCs/>
    </w:rPr>
  </w:style>
  <w:style w:type="character" w:styleId="affffb">
    <w:name w:val="Hyperlink"/>
    <w:uiPriority w:val="99"/>
    <w:rsid w:val="001E118E"/>
    <w:rPr>
      <w:rFonts w:ascii="宋体" w:eastAsia="宋体" w:hAnsi="Times New Roman"/>
      <w:color w:val="auto"/>
      <w:spacing w:val="0"/>
      <w:w w:val="100"/>
      <w:position w:val="0"/>
      <w:sz w:val="21"/>
      <w:u w:val="none"/>
      <w:vertAlign w:val="baseline"/>
    </w:rPr>
  </w:style>
  <w:style w:type="character" w:styleId="affffc">
    <w:name w:val="footnote reference"/>
    <w:semiHidden/>
    <w:rsid w:val="001E118E"/>
    <w:rPr>
      <w:rFonts w:ascii="宋体" w:eastAsia="宋体" w:hAnsi="宋体" w:cs="Times New Roman"/>
      <w:spacing w:val="0"/>
      <w:sz w:val="18"/>
      <w:vertAlign w:val="superscript"/>
    </w:rPr>
  </w:style>
  <w:style w:type="character" w:customStyle="1" w:styleId="10">
    <w:name w:val="标题 1 字符"/>
    <w:link w:val="1"/>
    <w:rsid w:val="001E118E"/>
    <w:rPr>
      <w:rFonts w:ascii="Times New Roman" w:eastAsia="宋体" w:hAnsi="Times New Roman" w:cs="Times New Roman"/>
      <w:b/>
      <w:bCs/>
      <w:kern w:val="44"/>
      <w:sz w:val="44"/>
      <w:szCs w:val="44"/>
    </w:rPr>
  </w:style>
  <w:style w:type="character" w:customStyle="1" w:styleId="23">
    <w:name w:val="标题 2 字符"/>
    <w:link w:val="22"/>
    <w:rsid w:val="001E118E"/>
    <w:rPr>
      <w:rFonts w:ascii="Arial" w:eastAsia="黑体" w:hAnsi="Arial" w:cs="Times New Roman"/>
      <w:b/>
      <w:bCs/>
      <w:sz w:val="32"/>
      <w:szCs w:val="32"/>
    </w:rPr>
  </w:style>
  <w:style w:type="character" w:customStyle="1" w:styleId="30">
    <w:name w:val="标题 3 字符"/>
    <w:link w:val="3"/>
    <w:rsid w:val="001E118E"/>
    <w:rPr>
      <w:rFonts w:ascii="Times New Roman" w:eastAsia="宋体" w:hAnsi="Times New Roman" w:cs="Times New Roman"/>
      <w:b/>
      <w:bCs/>
      <w:sz w:val="32"/>
      <w:szCs w:val="32"/>
    </w:rPr>
  </w:style>
  <w:style w:type="character" w:customStyle="1" w:styleId="40">
    <w:name w:val="标题 4 字符"/>
    <w:link w:val="4"/>
    <w:rsid w:val="001E118E"/>
    <w:rPr>
      <w:rFonts w:ascii="Arial" w:eastAsia="黑体" w:hAnsi="Arial" w:cs="Times New Roman"/>
      <w:b/>
      <w:bCs/>
      <w:sz w:val="28"/>
      <w:szCs w:val="28"/>
    </w:rPr>
  </w:style>
  <w:style w:type="character" w:customStyle="1" w:styleId="50">
    <w:name w:val="标题 5 字符"/>
    <w:link w:val="5"/>
    <w:rsid w:val="001E118E"/>
    <w:rPr>
      <w:rFonts w:ascii="Times New Roman" w:eastAsia="宋体" w:hAnsi="Times New Roman" w:cs="Times New Roman"/>
      <w:b/>
      <w:bCs/>
      <w:sz w:val="28"/>
      <w:szCs w:val="28"/>
    </w:rPr>
  </w:style>
  <w:style w:type="character" w:customStyle="1" w:styleId="60">
    <w:name w:val="标题 6 字符"/>
    <w:link w:val="6"/>
    <w:qFormat/>
    <w:rsid w:val="001E118E"/>
    <w:rPr>
      <w:rFonts w:ascii="Arial" w:eastAsia="黑体" w:hAnsi="Arial" w:cs="Times New Roman"/>
      <w:b/>
      <w:bCs/>
      <w:sz w:val="24"/>
      <w:szCs w:val="24"/>
    </w:rPr>
  </w:style>
  <w:style w:type="character" w:customStyle="1" w:styleId="70">
    <w:name w:val="标题 7 字符"/>
    <w:link w:val="7"/>
    <w:qFormat/>
    <w:rsid w:val="001E118E"/>
    <w:rPr>
      <w:rFonts w:ascii="Times New Roman" w:eastAsia="宋体" w:hAnsi="Times New Roman" w:cs="Times New Roman"/>
      <w:b/>
      <w:bCs/>
      <w:sz w:val="24"/>
      <w:szCs w:val="24"/>
    </w:rPr>
  </w:style>
  <w:style w:type="character" w:customStyle="1" w:styleId="80">
    <w:name w:val="标题 8 字符"/>
    <w:link w:val="8"/>
    <w:rsid w:val="001E118E"/>
    <w:rPr>
      <w:rFonts w:ascii="Arial" w:eastAsia="黑体" w:hAnsi="Arial" w:cs="Times New Roman"/>
      <w:sz w:val="24"/>
      <w:szCs w:val="24"/>
    </w:rPr>
  </w:style>
  <w:style w:type="character" w:customStyle="1" w:styleId="90">
    <w:name w:val="标题 9 字符"/>
    <w:link w:val="9"/>
    <w:rsid w:val="001E118E"/>
    <w:rPr>
      <w:rFonts w:ascii="Arial" w:eastAsia="黑体" w:hAnsi="Arial" w:cs="Times New Roman"/>
      <w:szCs w:val="21"/>
    </w:rPr>
  </w:style>
  <w:style w:type="character" w:customStyle="1" w:styleId="affff1">
    <w:name w:val="页眉 字符"/>
    <w:link w:val="affff0"/>
    <w:uiPriority w:val="99"/>
    <w:rsid w:val="001E118E"/>
    <w:rPr>
      <w:rFonts w:ascii="Times New Roman" w:eastAsia="宋体" w:hAnsi="Times New Roman" w:cs="Times New Roman"/>
      <w:sz w:val="18"/>
      <w:szCs w:val="18"/>
    </w:rPr>
  </w:style>
  <w:style w:type="character" w:customStyle="1" w:styleId="affff">
    <w:name w:val="页脚 字符"/>
    <w:link w:val="afffe"/>
    <w:uiPriority w:val="99"/>
    <w:rsid w:val="001E118E"/>
    <w:rPr>
      <w:rFonts w:ascii="宋体" w:eastAsia="宋体" w:hAnsi="Times New Roman" w:cs="Times New Roman"/>
      <w:sz w:val="18"/>
      <w:szCs w:val="18"/>
    </w:rPr>
  </w:style>
  <w:style w:type="character" w:customStyle="1" w:styleId="afffd">
    <w:name w:val="批注框文本 字符"/>
    <w:link w:val="afffc"/>
    <w:uiPriority w:val="99"/>
    <w:semiHidden/>
    <w:qFormat/>
    <w:rsid w:val="001E118E"/>
    <w:rPr>
      <w:sz w:val="18"/>
      <w:szCs w:val="18"/>
    </w:rPr>
  </w:style>
  <w:style w:type="paragraph" w:styleId="affffd">
    <w:name w:val="Quote"/>
    <w:basedOn w:val="afff5"/>
    <w:next w:val="afff5"/>
    <w:link w:val="affffe"/>
    <w:uiPriority w:val="29"/>
    <w:qFormat/>
    <w:rsid w:val="001E118E"/>
    <w:rPr>
      <w:i/>
      <w:iCs/>
      <w:color w:val="000000"/>
    </w:rPr>
  </w:style>
  <w:style w:type="character" w:customStyle="1" w:styleId="affffe">
    <w:name w:val="引用 字符"/>
    <w:link w:val="affffd"/>
    <w:uiPriority w:val="29"/>
    <w:qFormat/>
    <w:rsid w:val="001E118E"/>
    <w:rPr>
      <w:i/>
      <w:iCs/>
      <w:color w:val="000000"/>
    </w:rPr>
  </w:style>
  <w:style w:type="character" w:customStyle="1" w:styleId="affff6">
    <w:name w:val="标题 字符"/>
    <w:link w:val="affff5"/>
    <w:qFormat/>
    <w:rsid w:val="001E118E"/>
    <w:rPr>
      <w:rFonts w:ascii="Arial" w:eastAsia="宋体" w:hAnsi="Arial" w:cs="Arial"/>
      <w:b/>
      <w:bCs/>
      <w:sz w:val="32"/>
      <w:szCs w:val="32"/>
    </w:rPr>
  </w:style>
  <w:style w:type="paragraph" w:customStyle="1" w:styleId="afffff">
    <w:name w:val="标准标志"/>
    <w:next w:val="afff5"/>
    <w:rsid w:val="001E118E"/>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rsid w:val="001E118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rsid w:val="001E118E"/>
    <w:pPr>
      <w:ind w:left="198"/>
    </w:pPr>
    <w:rPr>
      <w:rFonts w:ascii="宋体" w:hAnsi="Times New Roman"/>
      <w:sz w:val="18"/>
    </w:rPr>
  </w:style>
  <w:style w:type="paragraph" w:customStyle="1" w:styleId="afffff2">
    <w:name w:val="标准文件_页脚奇数页"/>
    <w:rsid w:val="001E118E"/>
    <w:pPr>
      <w:ind w:right="227"/>
      <w:jc w:val="right"/>
    </w:pPr>
    <w:rPr>
      <w:rFonts w:ascii="宋体" w:hAnsi="Times New Roman"/>
      <w:sz w:val="18"/>
    </w:rPr>
  </w:style>
  <w:style w:type="paragraph" w:customStyle="1" w:styleId="afffff3">
    <w:name w:val="标准书眉一"/>
    <w:qFormat/>
    <w:rsid w:val="001E118E"/>
    <w:pPr>
      <w:jc w:val="both"/>
    </w:pPr>
    <w:rPr>
      <w:rFonts w:ascii="Times New Roman" w:hAnsi="Times New Roman"/>
    </w:rPr>
  </w:style>
  <w:style w:type="paragraph" w:customStyle="1" w:styleId="ICS">
    <w:name w:val="标准文件_ICS"/>
    <w:basedOn w:val="afff5"/>
    <w:qFormat/>
    <w:rsid w:val="001E118E"/>
    <w:pPr>
      <w:spacing w:line="0" w:lineRule="atLeast"/>
    </w:pPr>
    <w:rPr>
      <w:rFonts w:ascii="黑体" w:eastAsia="黑体" w:hAnsi="宋体"/>
    </w:rPr>
  </w:style>
  <w:style w:type="paragraph" w:customStyle="1" w:styleId="afffff4">
    <w:name w:val="标准文件_标准正文"/>
    <w:basedOn w:val="afff5"/>
    <w:next w:val="afffff5"/>
    <w:qFormat/>
    <w:rsid w:val="001E118E"/>
    <w:pPr>
      <w:snapToGrid w:val="0"/>
      <w:ind w:firstLineChars="200" w:firstLine="200"/>
    </w:pPr>
    <w:rPr>
      <w:kern w:val="0"/>
    </w:rPr>
  </w:style>
  <w:style w:type="paragraph" w:customStyle="1" w:styleId="afffff5">
    <w:name w:val="标准文件_段"/>
    <w:link w:val="Char"/>
    <w:qFormat/>
    <w:rsid w:val="001E118E"/>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rsid w:val="001E118E"/>
    <w:pPr>
      <w:adjustRightInd/>
      <w:snapToGrid/>
      <w:ind w:firstLineChars="0" w:firstLine="0"/>
    </w:pPr>
    <w:rPr>
      <w:rFonts w:ascii="宋体" w:hAnsi="宋体"/>
      <w:kern w:val="2"/>
    </w:rPr>
  </w:style>
  <w:style w:type="paragraph" w:customStyle="1" w:styleId="afffff7">
    <w:name w:val="标准文件_标准部门"/>
    <w:basedOn w:val="afff5"/>
    <w:rsid w:val="001E118E"/>
    <w:pPr>
      <w:jc w:val="center"/>
    </w:pPr>
    <w:rPr>
      <w:rFonts w:ascii="黑体" w:eastAsia="黑体"/>
      <w:kern w:val="0"/>
      <w:sz w:val="44"/>
    </w:rPr>
  </w:style>
  <w:style w:type="paragraph" w:customStyle="1" w:styleId="afffff8">
    <w:name w:val="标准文件_标准代替"/>
    <w:basedOn w:val="afff5"/>
    <w:next w:val="afff5"/>
    <w:qFormat/>
    <w:rsid w:val="001E118E"/>
    <w:pPr>
      <w:spacing w:line="310" w:lineRule="exact"/>
      <w:jc w:val="right"/>
    </w:pPr>
    <w:rPr>
      <w:rFonts w:ascii="宋体" w:hAnsi="宋体"/>
      <w:kern w:val="0"/>
    </w:rPr>
  </w:style>
  <w:style w:type="paragraph" w:customStyle="1" w:styleId="afffff9">
    <w:name w:val="标准文件_标准名称标题"/>
    <w:basedOn w:val="afff5"/>
    <w:next w:val="afff5"/>
    <w:rsid w:val="001E118E"/>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rsid w:val="001E118E"/>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rsid w:val="001E118E"/>
    <w:pPr>
      <w:jc w:val="left"/>
    </w:pPr>
  </w:style>
  <w:style w:type="paragraph" w:customStyle="1" w:styleId="afffffc">
    <w:name w:val="标准文件_参考文献标题"/>
    <w:basedOn w:val="afff5"/>
    <w:next w:val="afff5"/>
    <w:qFormat/>
    <w:rsid w:val="001E118E"/>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1E118E"/>
    <w:pPr>
      <w:numPr>
        <w:numId w:val="1"/>
      </w:numPr>
    </w:pPr>
    <w:rPr>
      <w:rFonts w:ascii="宋体" w:hAnsi="Times New Roman"/>
    </w:rPr>
  </w:style>
  <w:style w:type="paragraph" w:customStyle="1" w:styleId="affe">
    <w:name w:val="标准文件_二级条标题"/>
    <w:next w:val="afffff5"/>
    <w:qFormat/>
    <w:rsid w:val="001E118E"/>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sid w:val="001E118E"/>
    <w:rPr>
      <w:rFonts w:ascii="黑体" w:eastAsia="黑体"/>
      <w:spacing w:val="0"/>
      <w:w w:val="100"/>
      <w:position w:val="3"/>
      <w:sz w:val="28"/>
    </w:rPr>
  </w:style>
  <w:style w:type="paragraph" w:customStyle="1" w:styleId="ad">
    <w:name w:val="标准文件_方框数字列项"/>
    <w:basedOn w:val="afffff5"/>
    <w:qFormat/>
    <w:rsid w:val="001E118E"/>
    <w:pPr>
      <w:numPr>
        <w:numId w:val="3"/>
      </w:numPr>
      <w:ind w:firstLineChars="0" w:firstLine="0"/>
    </w:pPr>
  </w:style>
  <w:style w:type="paragraph" w:customStyle="1" w:styleId="afffffe">
    <w:name w:val="标准文件_封面标准编号"/>
    <w:basedOn w:val="afff5"/>
    <w:next w:val="afffff8"/>
    <w:rsid w:val="001E118E"/>
    <w:pPr>
      <w:spacing w:line="310" w:lineRule="exact"/>
      <w:jc w:val="right"/>
    </w:pPr>
    <w:rPr>
      <w:rFonts w:ascii="黑体" w:eastAsia="黑体"/>
      <w:kern w:val="0"/>
      <w:sz w:val="28"/>
    </w:rPr>
  </w:style>
  <w:style w:type="paragraph" w:customStyle="1" w:styleId="affffff">
    <w:name w:val="标准文件_封面标准分类号"/>
    <w:basedOn w:val="afff5"/>
    <w:qFormat/>
    <w:rsid w:val="001E118E"/>
    <w:rPr>
      <w:rFonts w:ascii="黑体" w:eastAsia="黑体"/>
      <w:b/>
      <w:kern w:val="0"/>
      <w:sz w:val="28"/>
    </w:rPr>
  </w:style>
  <w:style w:type="paragraph" w:customStyle="1" w:styleId="affffff0">
    <w:name w:val="标准文件_封面标准名称"/>
    <w:basedOn w:val="afff5"/>
    <w:qFormat/>
    <w:rsid w:val="001E118E"/>
    <w:pPr>
      <w:spacing w:line="240" w:lineRule="auto"/>
      <w:jc w:val="center"/>
    </w:pPr>
    <w:rPr>
      <w:rFonts w:ascii="黑体" w:eastAsia="黑体"/>
      <w:kern w:val="0"/>
      <w:sz w:val="52"/>
    </w:rPr>
  </w:style>
  <w:style w:type="paragraph" w:customStyle="1" w:styleId="affffff1">
    <w:name w:val="标准文件_封面标准英文名称"/>
    <w:basedOn w:val="afff5"/>
    <w:qFormat/>
    <w:rsid w:val="001E118E"/>
    <w:pPr>
      <w:spacing w:line="240" w:lineRule="auto"/>
      <w:jc w:val="center"/>
    </w:pPr>
    <w:rPr>
      <w:rFonts w:ascii="黑体" w:eastAsia="黑体"/>
      <w:b/>
      <w:sz w:val="28"/>
    </w:rPr>
  </w:style>
  <w:style w:type="paragraph" w:customStyle="1" w:styleId="affffff2">
    <w:name w:val="标准文件_封面发布日期"/>
    <w:basedOn w:val="afff5"/>
    <w:qFormat/>
    <w:rsid w:val="001E118E"/>
    <w:pPr>
      <w:spacing w:line="310" w:lineRule="exact"/>
    </w:pPr>
    <w:rPr>
      <w:rFonts w:ascii="黑体" w:eastAsia="黑体"/>
      <w:kern w:val="0"/>
      <w:sz w:val="28"/>
    </w:rPr>
  </w:style>
  <w:style w:type="paragraph" w:customStyle="1" w:styleId="affffff3">
    <w:name w:val="标准文件_封面密级"/>
    <w:basedOn w:val="afff5"/>
    <w:rsid w:val="001E118E"/>
    <w:rPr>
      <w:rFonts w:eastAsia="黑体"/>
      <w:sz w:val="32"/>
    </w:rPr>
  </w:style>
  <w:style w:type="paragraph" w:customStyle="1" w:styleId="affffff4">
    <w:name w:val="标准文件_封面实施日期"/>
    <w:basedOn w:val="afff5"/>
    <w:qFormat/>
    <w:rsid w:val="001E118E"/>
    <w:pPr>
      <w:spacing w:line="310" w:lineRule="exact"/>
      <w:jc w:val="right"/>
    </w:pPr>
    <w:rPr>
      <w:rFonts w:ascii="黑体" w:eastAsia="黑体"/>
      <w:sz w:val="28"/>
    </w:rPr>
  </w:style>
  <w:style w:type="paragraph" w:customStyle="1" w:styleId="affffff5">
    <w:name w:val="标准文件_封面抬头"/>
    <w:basedOn w:val="afffff5"/>
    <w:rsid w:val="001E118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rsid w:val="001E118E"/>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5"/>
    <w:qFormat/>
    <w:rsid w:val="001E118E"/>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rsid w:val="001E118E"/>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5"/>
    <w:rsid w:val="001E118E"/>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rsid w:val="001E118E"/>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rsid w:val="001E118E"/>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5"/>
    <w:qFormat/>
    <w:rsid w:val="001E118E"/>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5"/>
    <w:qFormat/>
    <w:rsid w:val="001E118E"/>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5"/>
    <w:qFormat/>
    <w:rsid w:val="001E118E"/>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rsid w:val="001E118E"/>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sid w:val="001E118E"/>
    <w:rPr>
      <w:rFonts w:ascii="Times New Roman" w:eastAsia="宋体" w:hAnsi="Times New Roman" w:cs="Times New Roman"/>
      <w:szCs w:val="20"/>
    </w:rPr>
  </w:style>
  <w:style w:type="paragraph" w:customStyle="1" w:styleId="affffff7">
    <w:name w:val="标准文件_附录章标题"/>
    <w:next w:val="afffff5"/>
    <w:rsid w:val="001E118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rsid w:val="001E118E"/>
    <w:pPr>
      <w:ind w:leftChars="200" w:left="488" w:hangingChars="290" w:hanging="289"/>
    </w:pPr>
  </w:style>
  <w:style w:type="paragraph" w:customStyle="1" w:styleId="a6">
    <w:name w:val="标准文件_前言、引言标题"/>
    <w:next w:val="afff5"/>
    <w:rsid w:val="001E118E"/>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rsid w:val="001E118E"/>
    <w:pPr>
      <w:spacing w:line="460" w:lineRule="exact"/>
    </w:pPr>
  </w:style>
  <w:style w:type="paragraph" w:customStyle="1" w:styleId="affffffa">
    <w:name w:val="标准文件_目录标题"/>
    <w:basedOn w:val="afff5"/>
    <w:rsid w:val="001E118E"/>
    <w:pPr>
      <w:spacing w:afterLines="150" w:line="240" w:lineRule="auto"/>
      <w:jc w:val="center"/>
    </w:pPr>
    <w:rPr>
      <w:rFonts w:ascii="黑体" w:eastAsia="黑体"/>
      <w:sz w:val="32"/>
    </w:rPr>
  </w:style>
  <w:style w:type="paragraph" w:customStyle="1" w:styleId="af1">
    <w:name w:val="标准文件_破折号列项"/>
    <w:rsid w:val="001E118E"/>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1E118E"/>
    <w:pPr>
      <w:numPr>
        <w:numId w:val="10"/>
      </w:numPr>
      <w:ind w:left="0" w:firstLine="200"/>
    </w:pPr>
  </w:style>
  <w:style w:type="paragraph" w:customStyle="1" w:styleId="afff">
    <w:name w:val="标准文件_三级条标题"/>
    <w:basedOn w:val="affe"/>
    <w:next w:val="afffff5"/>
    <w:rsid w:val="001E118E"/>
    <w:pPr>
      <w:widowControl/>
      <w:numPr>
        <w:ilvl w:val="4"/>
      </w:numPr>
      <w:outlineLvl w:val="3"/>
    </w:pPr>
  </w:style>
  <w:style w:type="character" w:customStyle="1" w:styleId="12">
    <w:name w:val="不明显参考1"/>
    <w:uiPriority w:val="31"/>
    <w:qFormat/>
    <w:rsid w:val="001E118E"/>
    <w:rPr>
      <w:smallCaps/>
      <w:color w:val="C0504D"/>
      <w:u w:val="single"/>
    </w:rPr>
  </w:style>
  <w:style w:type="paragraph" w:customStyle="1" w:styleId="affffffb">
    <w:name w:val="标准文件_示例后续"/>
    <w:basedOn w:val="afff5"/>
    <w:rsid w:val="001E118E"/>
    <w:pPr>
      <w:adjustRightInd/>
      <w:spacing w:line="240" w:lineRule="auto"/>
      <w:ind w:firstLineChars="200" w:firstLine="200"/>
    </w:pPr>
    <w:rPr>
      <w:sz w:val="18"/>
      <w:szCs w:val="24"/>
    </w:rPr>
  </w:style>
  <w:style w:type="paragraph" w:customStyle="1" w:styleId="aff9">
    <w:name w:val="标准文件_数字编号列项"/>
    <w:rsid w:val="001E118E"/>
    <w:pPr>
      <w:numPr>
        <w:numId w:val="11"/>
      </w:numPr>
      <w:jc w:val="both"/>
    </w:pPr>
    <w:rPr>
      <w:rFonts w:ascii="宋体" w:hAnsi="宋体"/>
      <w:sz w:val="21"/>
    </w:rPr>
  </w:style>
  <w:style w:type="paragraph" w:customStyle="1" w:styleId="afff0">
    <w:name w:val="标准文件_四级条标题"/>
    <w:next w:val="afffff5"/>
    <w:rsid w:val="001E118E"/>
    <w:pPr>
      <w:widowControl w:val="0"/>
      <w:numPr>
        <w:ilvl w:val="5"/>
        <w:numId w:val="2"/>
      </w:numPr>
      <w:spacing w:beforeLines="50" w:afterLines="50"/>
      <w:jc w:val="both"/>
      <w:outlineLvl w:val="4"/>
    </w:pPr>
    <w:rPr>
      <w:rFonts w:ascii="黑体" w:eastAsia="黑体" w:hAnsi="Times New Roman"/>
      <w:sz w:val="21"/>
    </w:rPr>
  </w:style>
  <w:style w:type="character" w:customStyle="1" w:styleId="affff3">
    <w:name w:val="脚注文本 字符"/>
    <w:link w:val="affff2"/>
    <w:semiHidden/>
    <w:rsid w:val="001E118E"/>
    <w:rPr>
      <w:rFonts w:ascii="宋体" w:eastAsia="宋体" w:hAnsi="Times New Roman" w:cs="Times New Roman"/>
      <w:sz w:val="18"/>
      <w:szCs w:val="18"/>
    </w:rPr>
  </w:style>
  <w:style w:type="paragraph" w:customStyle="1" w:styleId="affffffc">
    <w:name w:val="标准文件_条文脚注"/>
    <w:basedOn w:val="affff2"/>
    <w:rsid w:val="001E118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rsid w:val="001E118E"/>
    <w:pPr>
      <w:numPr>
        <w:numId w:val="12"/>
      </w:numPr>
      <w:spacing w:line="240" w:lineRule="auto"/>
      <w:jc w:val="left"/>
    </w:pPr>
    <w:rPr>
      <w:rFonts w:ascii="宋体" w:hAnsi="宋体"/>
      <w:sz w:val="18"/>
    </w:rPr>
  </w:style>
  <w:style w:type="character" w:customStyle="1" w:styleId="affffffd">
    <w:name w:val="标准文件_图表脚注内容"/>
    <w:rsid w:val="001E118E"/>
    <w:rPr>
      <w:rFonts w:ascii="宋体" w:eastAsia="宋体" w:hAnsi="宋体" w:cs="Times New Roman"/>
      <w:spacing w:val="0"/>
      <w:sz w:val="18"/>
      <w:vertAlign w:val="superscript"/>
    </w:rPr>
  </w:style>
  <w:style w:type="paragraph" w:customStyle="1" w:styleId="afff1">
    <w:name w:val="标准文件_五级条标题"/>
    <w:next w:val="afffff5"/>
    <w:rsid w:val="001E118E"/>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5"/>
    <w:rsid w:val="001E118E"/>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5"/>
    <w:rsid w:val="001E118E"/>
    <w:pPr>
      <w:numPr>
        <w:ilvl w:val="2"/>
      </w:numPr>
      <w:spacing w:beforeLines="50" w:afterLines="50"/>
      <w:outlineLvl w:val="1"/>
    </w:pPr>
  </w:style>
  <w:style w:type="paragraph" w:customStyle="1" w:styleId="affffffe">
    <w:name w:val="标准文件_一致程度"/>
    <w:basedOn w:val="afff5"/>
    <w:rsid w:val="001E118E"/>
    <w:pPr>
      <w:spacing w:line="440" w:lineRule="exact"/>
      <w:jc w:val="center"/>
    </w:pPr>
    <w:rPr>
      <w:sz w:val="28"/>
    </w:rPr>
  </w:style>
  <w:style w:type="paragraph" w:customStyle="1" w:styleId="afffffff">
    <w:name w:val="标准文件_引言标题"/>
    <w:next w:val="afff5"/>
    <w:rsid w:val="001E118E"/>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rsid w:val="001E118E"/>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1E118E"/>
    <w:pPr>
      <w:numPr>
        <w:ilvl w:val="1"/>
        <w:numId w:val="13"/>
      </w:numPr>
      <w:jc w:val="both"/>
    </w:pPr>
    <w:rPr>
      <w:rFonts w:ascii="宋体" w:hAnsi="Times New Roman"/>
      <w:sz w:val="21"/>
    </w:rPr>
  </w:style>
  <w:style w:type="paragraph" w:customStyle="1" w:styleId="af">
    <w:name w:val="标准文件_英文注："/>
    <w:basedOn w:val="afff5"/>
    <w:next w:val="afffff5"/>
    <w:rsid w:val="001E118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1E118E"/>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rsid w:val="001E118E"/>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5"/>
    <w:next w:val="afffff4"/>
    <w:rsid w:val="001E118E"/>
    <w:pPr>
      <w:tabs>
        <w:tab w:val="center" w:pos="4678"/>
        <w:tab w:val="right" w:leader="middleDot" w:pos="9356"/>
      </w:tabs>
      <w:spacing w:line="240" w:lineRule="auto"/>
    </w:pPr>
    <w:rPr>
      <w:rFonts w:ascii="宋体" w:hAnsi="宋体"/>
    </w:rPr>
  </w:style>
  <w:style w:type="paragraph" w:customStyle="1" w:styleId="afd">
    <w:name w:val="标准文件_正文图标题"/>
    <w:next w:val="afffff5"/>
    <w:rsid w:val="001E118E"/>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5"/>
    <w:rsid w:val="001E118E"/>
    <w:pPr>
      <w:numPr>
        <w:numId w:val="18"/>
      </w:numPr>
      <w:jc w:val="center"/>
    </w:pPr>
    <w:rPr>
      <w:rFonts w:ascii="黑体" w:eastAsia="黑体" w:hAnsi="Times New Roman"/>
      <w:sz w:val="21"/>
    </w:rPr>
  </w:style>
  <w:style w:type="paragraph" w:customStyle="1" w:styleId="afb">
    <w:name w:val="标准文件_正文英文图标题"/>
    <w:next w:val="afffff5"/>
    <w:rsid w:val="001E118E"/>
    <w:pPr>
      <w:numPr>
        <w:numId w:val="19"/>
      </w:numPr>
      <w:jc w:val="center"/>
    </w:pPr>
    <w:rPr>
      <w:rFonts w:ascii="黑体" w:eastAsia="黑体" w:hAnsi="Times New Roman"/>
      <w:sz w:val="21"/>
    </w:rPr>
  </w:style>
  <w:style w:type="paragraph" w:customStyle="1" w:styleId="af7">
    <w:name w:val="标准文件_编号列项（三级）"/>
    <w:rsid w:val="001E118E"/>
    <w:pPr>
      <w:numPr>
        <w:ilvl w:val="2"/>
        <w:numId w:val="13"/>
      </w:numPr>
    </w:pPr>
    <w:rPr>
      <w:rFonts w:ascii="宋体" w:hAnsi="Times New Roman"/>
      <w:sz w:val="21"/>
    </w:rPr>
  </w:style>
  <w:style w:type="paragraph" w:customStyle="1" w:styleId="a1">
    <w:name w:val="二级无标题条"/>
    <w:basedOn w:val="afff5"/>
    <w:rsid w:val="001E118E"/>
    <w:pPr>
      <w:numPr>
        <w:ilvl w:val="3"/>
        <w:numId w:val="20"/>
      </w:numPr>
      <w:adjustRightInd/>
      <w:spacing w:line="240" w:lineRule="auto"/>
    </w:pPr>
    <w:rPr>
      <w:rFonts w:ascii="宋体" w:hAnsi="宋体"/>
      <w:szCs w:val="24"/>
    </w:rPr>
  </w:style>
  <w:style w:type="paragraph" w:customStyle="1" w:styleId="afffffff2">
    <w:name w:val="发布部门"/>
    <w:next w:val="afffff5"/>
    <w:rsid w:val="001E118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rsid w:val="001E118E"/>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rsid w:val="001E118E"/>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rsid w:val="001E118E"/>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rsid w:val="001E118E"/>
    <w:pPr>
      <w:spacing w:before="180" w:line="180" w:lineRule="exact"/>
      <w:jc w:val="center"/>
    </w:pPr>
    <w:rPr>
      <w:rFonts w:ascii="宋体" w:hAnsi="Times New Roman"/>
      <w:sz w:val="21"/>
    </w:rPr>
  </w:style>
  <w:style w:type="paragraph" w:customStyle="1" w:styleId="afffffff7">
    <w:name w:val="封面标准文稿类别"/>
    <w:rsid w:val="001E118E"/>
    <w:pPr>
      <w:spacing w:before="440" w:line="400" w:lineRule="exact"/>
      <w:jc w:val="center"/>
    </w:pPr>
    <w:rPr>
      <w:rFonts w:ascii="宋体" w:hAnsi="Times New Roman"/>
      <w:sz w:val="24"/>
    </w:rPr>
  </w:style>
  <w:style w:type="paragraph" w:customStyle="1" w:styleId="afffffff8">
    <w:name w:val="封面标准英文名称"/>
    <w:rsid w:val="001E118E"/>
    <w:pPr>
      <w:widowControl w:val="0"/>
      <w:spacing w:line="360" w:lineRule="exact"/>
      <w:jc w:val="center"/>
    </w:pPr>
    <w:rPr>
      <w:rFonts w:ascii="Times New Roman" w:hAnsi="Times New Roman"/>
      <w:sz w:val="28"/>
    </w:rPr>
  </w:style>
  <w:style w:type="paragraph" w:customStyle="1" w:styleId="afffffff9">
    <w:name w:val="封面一致性程度标识"/>
    <w:rsid w:val="001E118E"/>
    <w:pPr>
      <w:spacing w:before="440" w:line="440" w:lineRule="exact"/>
      <w:jc w:val="center"/>
    </w:pPr>
    <w:rPr>
      <w:rFonts w:ascii="Times New Roman" w:hAnsi="Times New Roman"/>
      <w:sz w:val="28"/>
    </w:rPr>
  </w:style>
  <w:style w:type="paragraph" w:customStyle="1" w:styleId="afffffffa">
    <w:name w:val="封面正文"/>
    <w:rsid w:val="001E118E"/>
    <w:pPr>
      <w:jc w:val="both"/>
    </w:pPr>
    <w:rPr>
      <w:rFonts w:ascii="Times New Roman" w:hAnsi="Times New Roman"/>
    </w:rPr>
  </w:style>
  <w:style w:type="paragraph" w:customStyle="1" w:styleId="afffffffb">
    <w:name w:val="附录二级无标题条"/>
    <w:basedOn w:val="afff5"/>
    <w:next w:val="afffff5"/>
    <w:rsid w:val="001E118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rsid w:val="001E118E"/>
    <w:pPr>
      <w:outlineLvl w:val="4"/>
    </w:pPr>
  </w:style>
  <w:style w:type="paragraph" w:customStyle="1" w:styleId="afffffffd">
    <w:name w:val="附录四级无标题条"/>
    <w:basedOn w:val="afffffffc"/>
    <w:next w:val="afffff5"/>
    <w:rsid w:val="001E118E"/>
    <w:pPr>
      <w:outlineLvl w:val="5"/>
    </w:pPr>
  </w:style>
  <w:style w:type="paragraph" w:customStyle="1" w:styleId="afffffffe">
    <w:name w:val="附录图"/>
    <w:next w:val="afffff5"/>
    <w:rsid w:val="001E118E"/>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1E118E"/>
    <w:pPr>
      <w:numPr>
        <w:numId w:val="21"/>
      </w:numPr>
    </w:pPr>
    <w:rPr>
      <w:rFonts w:ascii="宋体" w:hAnsi="Times New Roman"/>
      <w:sz w:val="21"/>
    </w:rPr>
  </w:style>
  <w:style w:type="paragraph" w:customStyle="1" w:styleId="affffffff">
    <w:name w:val="附录五级无标题条"/>
    <w:basedOn w:val="afffffffd"/>
    <w:next w:val="afffff5"/>
    <w:rsid w:val="001E118E"/>
    <w:pPr>
      <w:outlineLvl w:val="6"/>
    </w:pPr>
  </w:style>
  <w:style w:type="paragraph" w:customStyle="1" w:styleId="affffffff0">
    <w:name w:val="附录性质"/>
    <w:basedOn w:val="afff5"/>
    <w:rsid w:val="001E118E"/>
    <w:pPr>
      <w:widowControl/>
      <w:adjustRightInd/>
      <w:jc w:val="center"/>
    </w:pPr>
    <w:rPr>
      <w:rFonts w:ascii="黑体" w:eastAsia="黑体"/>
    </w:rPr>
  </w:style>
  <w:style w:type="paragraph" w:customStyle="1" w:styleId="affffffff1">
    <w:name w:val="附录一级无标题条"/>
    <w:basedOn w:val="affffff7"/>
    <w:next w:val="afffff5"/>
    <w:rsid w:val="001E118E"/>
    <w:pPr>
      <w:autoSpaceDN w:val="0"/>
      <w:outlineLvl w:val="2"/>
    </w:pPr>
    <w:rPr>
      <w:rFonts w:ascii="宋体" w:eastAsia="宋体" w:hAnsi="宋体"/>
    </w:rPr>
  </w:style>
  <w:style w:type="character" w:customStyle="1" w:styleId="affffffff2">
    <w:name w:val="个人答复风格"/>
    <w:rsid w:val="001E118E"/>
    <w:rPr>
      <w:rFonts w:ascii="Arial" w:eastAsia="宋体" w:hAnsi="Arial" w:cs="Arial"/>
      <w:color w:val="auto"/>
      <w:spacing w:val="0"/>
      <w:sz w:val="20"/>
    </w:rPr>
  </w:style>
  <w:style w:type="character" w:customStyle="1" w:styleId="affffffff3">
    <w:name w:val="个人撰写风格"/>
    <w:rsid w:val="001E118E"/>
    <w:rPr>
      <w:rFonts w:ascii="Arial" w:eastAsia="宋体" w:hAnsi="Arial" w:cs="Arial"/>
      <w:color w:val="auto"/>
      <w:spacing w:val="0"/>
      <w:sz w:val="20"/>
    </w:rPr>
  </w:style>
  <w:style w:type="paragraph" w:customStyle="1" w:styleId="affffffff4">
    <w:name w:val="脚注后续"/>
    <w:rsid w:val="001E118E"/>
    <w:pPr>
      <w:ind w:leftChars="350" w:left="350"/>
      <w:jc w:val="both"/>
    </w:pPr>
    <w:rPr>
      <w:rFonts w:ascii="宋体" w:hAnsi="Times New Roman"/>
      <w:sz w:val="18"/>
    </w:rPr>
  </w:style>
  <w:style w:type="paragraph" w:customStyle="1" w:styleId="afff4">
    <w:name w:val="列项——"/>
    <w:rsid w:val="001E118E"/>
    <w:pPr>
      <w:widowControl w:val="0"/>
      <w:numPr>
        <w:numId w:val="22"/>
      </w:numPr>
      <w:jc w:val="both"/>
    </w:pPr>
    <w:rPr>
      <w:rFonts w:ascii="宋体" w:hAnsi="宋体"/>
      <w:sz w:val="21"/>
    </w:rPr>
  </w:style>
  <w:style w:type="paragraph" w:customStyle="1" w:styleId="affffffff5">
    <w:name w:val="列项·"/>
    <w:basedOn w:val="afffff5"/>
    <w:rsid w:val="001E118E"/>
    <w:pPr>
      <w:tabs>
        <w:tab w:val="left" w:pos="840"/>
      </w:tabs>
    </w:pPr>
  </w:style>
  <w:style w:type="paragraph" w:customStyle="1" w:styleId="affffffff6">
    <w:name w:val="目次、索引正文"/>
    <w:rsid w:val="001E118E"/>
    <w:pPr>
      <w:spacing w:line="320" w:lineRule="exact"/>
      <w:jc w:val="both"/>
    </w:pPr>
    <w:rPr>
      <w:rFonts w:ascii="宋体" w:hAnsi="Times New Roman"/>
      <w:sz w:val="21"/>
    </w:rPr>
  </w:style>
  <w:style w:type="paragraph" w:customStyle="1" w:styleId="210">
    <w:name w:val="目录 21"/>
    <w:basedOn w:val="afff5"/>
    <w:next w:val="afff5"/>
    <w:semiHidden/>
    <w:rsid w:val="001E118E"/>
    <w:pPr>
      <w:adjustRightInd/>
      <w:spacing w:line="240" w:lineRule="auto"/>
      <w:jc w:val="left"/>
    </w:pPr>
    <w:rPr>
      <w:bCs/>
      <w:iCs/>
    </w:rPr>
  </w:style>
  <w:style w:type="paragraph" w:customStyle="1" w:styleId="310">
    <w:name w:val="目录 31"/>
    <w:basedOn w:val="afff5"/>
    <w:next w:val="afff5"/>
    <w:semiHidden/>
    <w:rsid w:val="001E118E"/>
    <w:pPr>
      <w:spacing w:line="240" w:lineRule="auto"/>
    </w:pPr>
    <w:rPr>
      <w:rFonts w:ascii="宋体" w:hAnsi="宋体"/>
      <w:iCs/>
    </w:rPr>
  </w:style>
  <w:style w:type="paragraph" w:customStyle="1" w:styleId="410">
    <w:name w:val="目录 41"/>
    <w:basedOn w:val="afff5"/>
    <w:next w:val="afff5"/>
    <w:semiHidden/>
    <w:rsid w:val="001E118E"/>
    <w:pPr>
      <w:adjustRightInd/>
      <w:spacing w:line="240" w:lineRule="auto"/>
      <w:jc w:val="left"/>
    </w:pPr>
  </w:style>
  <w:style w:type="paragraph" w:customStyle="1" w:styleId="510">
    <w:name w:val="目录 51"/>
    <w:basedOn w:val="afff5"/>
    <w:next w:val="afff5"/>
    <w:semiHidden/>
    <w:rsid w:val="001E118E"/>
    <w:pPr>
      <w:spacing w:line="240" w:lineRule="auto"/>
    </w:pPr>
    <w:rPr>
      <w:rFonts w:ascii="宋体" w:hAnsi="宋体"/>
    </w:rPr>
  </w:style>
  <w:style w:type="paragraph" w:customStyle="1" w:styleId="610">
    <w:name w:val="目录 61"/>
    <w:basedOn w:val="afff5"/>
    <w:next w:val="afff5"/>
    <w:semiHidden/>
    <w:rsid w:val="001E118E"/>
    <w:pPr>
      <w:adjustRightInd/>
      <w:spacing w:line="240" w:lineRule="auto"/>
      <w:jc w:val="left"/>
    </w:pPr>
  </w:style>
  <w:style w:type="paragraph" w:customStyle="1" w:styleId="710">
    <w:name w:val="目录 71"/>
    <w:basedOn w:val="610"/>
    <w:semiHidden/>
    <w:rsid w:val="001E118E"/>
    <w:pPr>
      <w:ind w:left="1260"/>
    </w:pPr>
  </w:style>
  <w:style w:type="paragraph" w:customStyle="1" w:styleId="81">
    <w:name w:val="目录 81"/>
    <w:basedOn w:val="710"/>
    <w:semiHidden/>
    <w:rsid w:val="001E118E"/>
    <w:pPr>
      <w:ind w:left="1470"/>
    </w:pPr>
  </w:style>
  <w:style w:type="paragraph" w:customStyle="1" w:styleId="91">
    <w:name w:val="目录 91"/>
    <w:basedOn w:val="81"/>
    <w:semiHidden/>
    <w:rsid w:val="001E118E"/>
    <w:pPr>
      <w:ind w:left="1680"/>
    </w:pPr>
  </w:style>
  <w:style w:type="paragraph" w:customStyle="1" w:styleId="affffffff7">
    <w:name w:val="其他标准称谓"/>
    <w:rsid w:val="001E118E"/>
    <w:pPr>
      <w:spacing w:line="0" w:lineRule="atLeast"/>
      <w:jc w:val="distribute"/>
    </w:pPr>
    <w:rPr>
      <w:rFonts w:ascii="黑体" w:eastAsia="黑体" w:hAnsi="宋体"/>
      <w:sz w:val="52"/>
    </w:rPr>
  </w:style>
  <w:style w:type="paragraph" w:customStyle="1" w:styleId="affffffff8">
    <w:name w:val="其他发布部门"/>
    <w:basedOn w:val="afffffff2"/>
    <w:rsid w:val="001E118E"/>
    <w:pPr>
      <w:framePr w:wrap="around"/>
      <w:spacing w:line="0" w:lineRule="atLeast"/>
    </w:pPr>
    <w:rPr>
      <w:rFonts w:ascii="黑体" w:eastAsia="黑体"/>
      <w:b w:val="0"/>
    </w:rPr>
  </w:style>
  <w:style w:type="paragraph" w:customStyle="1" w:styleId="affb">
    <w:name w:val="前言标题"/>
    <w:next w:val="afff5"/>
    <w:rsid w:val="001E118E"/>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1E118E"/>
    <w:pPr>
      <w:numPr>
        <w:ilvl w:val="4"/>
        <w:numId w:val="20"/>
      </w:numPr>
      <w:adjustRightInd/>
      <w:spacing w:line="240" w:lineRule="auto"/>
    </w:pPr>
    <w:rPr>
      <w:rFonts w:ascii="宋体" w:hAnsi="宋体"/>
      <w:szCs w:val="24"/>
    </w:rPr>
  </w:style>
  <w:style w:type="paragraph" w:customStyle="1" w:styleId="affffffff9">
    <w:name w:val="实施日期"/>
    <w:basedOn w:val="afffffff3"/>
    <w:rsid w:val="001E118E"/>
    <w:pPr>
      <w:framePr w:hSpace="0" w:wrap="around" w:xAlign="right"/>
      <w:jc w:val="right"/>
    </w:pPr>
  </w:style>
  <w:style w:type="paragraph" w:customStyle="1" w:styleId="a3">
    <w:name w:val="四级无标题条"/>
    <w:basedOn w:val="afff5"/>
    <w:rsid w:val="001E118E"/>
    <w:pPr>
      <w:numPr>
        <w:ilvl w:val="5"/>
        <w:numId w:val="20"/>
      </w:numPr>
      <w:adjustRightInd/>
      <w:spacing w:line="240" w:lineRule="auto"/>
    </w:pPr>
    <w:rPr>
      <w:rFonts w:ascii="宋体" w:hAnsi="宋体"/>
      <w:szCs w:val="24"/>
    </w:rPr>
  </w:style>
  <w:style w:type="paragraph" w:customStyle="1" w:styleId="affffffffa">
    <w:name w:val="文献分类号"/>
    <w:rsid w:val="001E118E"/>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rsid w:val="001E118E"/>
    <w:pPr>
      <w:jc w:val="both"/>
    </w:pPr>
    <w:rPr>
      <w:rFonts w:ascii="宋体" w:hAnsi="宋体"/>
      <w:sz w:val="21"/>
    </w:rPr>
  </w:style>
  <w:style w:type="paragraph" w:customStyle="1" w:styleId="a4">
    <w:name w:val="五级无标题条"/>
    <w:basedOn w:val="afff5"/>
    <w:rsid w:val="001E118E"/>
    <w:pPr>
      <w:numPr>
        <w:ilvl w:val="6"/>
        <w:numId w:val="20"/>
      </w:numPr>
      <w:adjustRightInd/>
    </w:pPr>
    <w:rPr>
      <w:szCs w:val="24"/>
    </w:rPr>
  </w:style>
  <w:style w:type="paragraph" w:customStyle="1" w:styleId="a0">
    <w:name w:val="一级无标题条"/>
    <w:basedOn w:val="afff5"/>
    <w:rsid w:val="001E118E"/>
    <w:pPr>
      <w:numPr>
        <w:ilvl w:val="2"/>
        <w:numId w:val="20"/>
      </w:numPr>
      <w:adjustRightInd/>
      <w:spacing w:before="10" w:after="10" w:line="240" w:lineRule="auto"/>
    </w:pPr>
    <w:rPr>
      <w:rFonts w:ascii="宋体" w:hAnsi="宋体"/>
      <w:szCs w:val="24"/>
    </w:rPr>
  </w:style>
  <w:style w:type="paragraph" w:customStyle="1" w:styleId="affffffffc">
    <w:name w:val="注:后续"/>
    <w:rsid w:val="001E118E"/>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1E118E"/>
    <w:pPr>
      <w:ind w:leftChars="0" w:left="1406" w:firstLineChars="0" w:hanging="499"/>
    </w:pPr>
  </w:style>
  <w:style w:type="paragraph" w:customStyle="1" w:styleId="affffffffe">
    <w:name w:val="标准文件_一级无标题"/>
    <w:basedOn w:val="affd"/>
    <w:qFormat/>
    <w:rsid w:val="001E118E"/>
    <w:pPr>
      <w:spacing w:beforeLines="0" w:afterLines="0"/>
      <w:outlineLvl w:val="9"/>
    </w:pPr>
    <w:rPr>
      <w:rFonts w:ascii="宋体" w:eastAsia="宋体"/>
    </w:rPr>
  </w:style>
  <w:style w:type="paragraph" w:customStyle="1" w:styleId="afffffffff">
    <w:name w:val="标准文件_五级无标题"/>
    <w:basedOn w:val="afff1"/>
    <w:qFormat/>
    <w:rsid w:val="001E118E"/>
    <w:pPr>
      <w:spacing w:beforeLines="0" w:afterLines="0"/>
      <w:outlineLvl w:val="9"/>
    </w:pPr>
    <w:rPr>
      <w:rFonts w:ascii="宋体" w:eastAsia="宋体"/>
    </w:rPr>
  </w:style>
  <w:style w:type="paragraph" w:customStyle="1" w:styleId="afffffffff0">
    <w:name w:val="标准文件_三级无标题"/>
    <w:basedOn w:val="afff"/>
    <w:qFormat/>
    <w:rsid w:val="001E118E"/>
    <w:pPr>
      <w:spacing w:beforeLines="0" w:afterLines="0"/>
      <w:outlineLvl w:val="9"/>
    </w:pPr>
    <w:rPr>
      <w:rFonts w:ascii="宋体" w:eastAsia="宋体"/>
    </w:rPr>
  </w:style>
  <w:style w:type="paragraph" w:customStyle="1" w:styleId="afffffffff1">
    <w:name w:val="标准文件_二级无标题"/>
    <w:basedOn w:val="affe"/>
    <w:qFormat/>
    <w:rsid w:val="001E118E"/>
    <w:pPr>
      <w:spacing w:beforeLines="0" w:afterLines="0"/>
      <w:outlineLvl w:val="9"/>
    </w:pPr>
    <w:rPr>
      <w:rFonts w:ascii="宋体" w:eastAsia="宋体"/>
    </w:rPr>
  </w:style>
  <w:style w:type="paragraph" w:customStyle="1" w:styleId="afffffffff2">
    <w:name w:val="标准_四级无标题"/>
    <w:basedOn w:val="afff0"/>
    <w:next w:val="afffff5"/>
    <w:qFormat/>
    <w:rsid w:val="001E118E"/>
    <w:rPr>
      <w:rFonts w:eastAsia="宋体"/>
    </w:rPr>
  </w:style>
  <w:style w:type="paragraph" w:customStyle="1" w:styleId="afffffffff3">
    <w:name w:val="标准文件_四级无标题"/>
    <w:basedOn w:val="afff0"/>
    <w:qFormat/>
    <w:rsid w:val="001E118E"/>
    <w:pPr>
      <w:spacing w:beforeLines="0" w:afterLines="0"/>
      <w:outlineLvl w:val="9"/>
    </w:pPr>
    <w:rPr>
      <w:rFonts w:ascii="宋体" w:eastAsia="宋体" w:hAnsi="黑体"/>
      <w:szCs w:val="52"/>
    </w:rPr>
  </w:style>
  <w:style w:type="paragraph" w:customStyle="1" w:styleId="aff1">
    <w:name w:val="标准文件_大写罗马数字编号列项"/>
    <w:basedOn w:val="afffff5"/>
    <w:rsid w:val="001E118E"/>
    <w:pPr>
      <w:numPr>
        <w:numId w:val="23"/>
      </w:numPr>
      <w:ind w:firstLineChars="0" w:firstLine="0"/>
    </w:pPr>
    <w:rPr>
      <w:rFonts w:ascii="Times New Roman" w:cs="Arial"/>
      <w:szCs w:val="28"/>
    </w:rPr>
  </w:style>
  <w:style w:type="paragraph" w:customStyle="1" w:styleId="ae">
    <w:name w:val="标准文件_小写罗马数字编号列项"/>
    <w:basedOn w:val="afffff5"/>
    <w:rsid w:val="001E118E"/>
    <w:pPr>
      <w:numPr>
        <w:numId w:val="24"/>
      </w:numPr>
      <w:ind w:firstLineChars="0" w:firstLine="0"/>
    </w:pPr>
    <w:rPr>
      <w:rFonts w:cs="Arial"/>
      <w:szCs w:val="28"/>
    </w:rPr>
  </w:style>
  <w:style w:type="paragraph" w:customStyle="1" w:styleId="afffffffff4">
    <w:name w:val="标准文件_附录标题"/>
    <w:basedOn w:val="aff3"/>
    <w:qFormat/>
    <w:rsid w:val="001E118E"/>
    <w:pPr>
      <w:numPr>
        <w:numId w:val="0"/>
      </w:numPr>
      <w:spacing w:after="280"/>
      <w:outlineLvl w:val="9"/>
    </w:pPr>
  </w:style>
  <w:style w:type="paragraph" w:customStyle="1" w:styleId="afffffffff5">
    <w:name w:val="标准文件_二级项"/>
    <w:rsid w:val="001E118E"/>
    <w:rPr>
      <w:rFonts w:ascii="宋体" w:hAnsi="Times New Roman"/>
      <w:sz w:val="21"/>
    </w:rPr>
  </w:style>
  <w:style w:type="paragraph" w:customStyle="1" w:styleId="af3">
    <w:name w:val="标准文件_三级项"/>
    <w:basedOn w:val="afff5"/>
    <w:rsid w:val="001E118E"/>
    <w:pPr>
      <w:numPr>
        <w:ilvl w:val="2"/>
        <w:numId w:val="21"/>
      </w:numPr>
      <w:spacing w:line="-300" w:lineRule="auto"/>
    </w:pPr>
    <w:rPr>
      <w:rFonts w:ascii="Times New Roman" w:hAnsi="Times New Roman"/>
    </w:rPr>
  </w:style>
  <w:style w:type="paragraph" w:customStyle="1" w:styleId="affa">
    <w:name w:val="图表脚注说明"/>
    <w:basedOn w:val="afff5"/>
    <w:next w:val="afffff5"/>
    <w:rsid w:val="001E118E"/>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rsid w:val="001E118E"/>
    <w:pPr>
      <w:numPr>
        <w:numId w:val="13"/>
      </w:numPr>
      <w:jc w:val="both"/>
    </w:pPr>
    <w:rPr>
      <w:rFonts w:ascii="宋体" w:hAnsi="Times New Roman"/>
      <w:sz w:val="21"/>
    </w:rPr>
  </w:style>
  <w:style w:type="paragraph" w:customStyle="1" w:styleId="afffffffff6">
    <w:name w:val="标准文件_索引字母"/>
    <w:next w:val="afffff5"/>
    <w:qFormat/>
    <w:rsid w:val="001E118E"/>
    <w:pPr>
      <w:jc w:val="center"/>
    </w:pPr>
    <w:rPr>
      <w:rFonts w:ascii="宋体" w:eastAsia="Times New Roman" w:hAnsi="宋体"/>
      <w:b/>
      <w:kern w:val="2"/>
      <w:sz w:val="21"/>
    </w:rPr>
  </w:style>
  <w:style w:type="paragraph" w:customStyle="1" w:styleId="afffffffff7">
    <w:name w:val="标准文件_附录前"/>
    <w:next w:val="afffff5"/>
    <w:qFormat/>
    <w:rsid w:val="001E118E"/>
    <w:pPr>
      <w:spacing w:line="20" w:lineRule="atLeast"/>
      <w:ind w:firstLine="200"/>
    </w:pPr>
    <w:rPr>
      <w:rFonts w:ascii="宋体" w:hAnsi="宋体"/>
      <w:kern w:val="2"/>
      <w:sz w:val="10"/>
    </w:rPr>
  </w:style>
  <w:style w:type="paragraph" w:customStyle="1" w:styleId="afffffffff8">
    <w:name w:val="标准文件_正文标准名称"/>
    <w:qFormat/>
    <w:rsid w:val="001E118E"/>
    <w:pPr>
      <w:spacing w:beforeLines="20" w:after="640" w:line="400" w:lineRule="exact"/>
      <w:jc w:val="center"/>
    </w:pPr>
    <w:rPr>
      <w:rFonts w:ascii="黑体" w:eastAsia="黑体" w:hAnsi="黑体"/>
      <w:kern w:val="2"/>
      <w:sz w:val="32"/>
      <w:szCs w:val="32"/>
    </w:rPr>
  </w:style>
  <w:style w:type="paragraph" w:customStyle="1" w:styleId="afffffffff9">
    <w:name w:val="标准文件_表格"/>
    <w:basedOn w:val="afffff5"/>
    <w:qFormat/>
    <w:rsid w:val="001E118E"/>
    <w:pPr>
      <w:ind w:firstLineChars="0" w:firstLine="0"/>
      <w:jc w:val="center"/>
    </w:pPr>
    <w:rPr>
      <w:sz w:val="18"/>
    </w:rPr>
  </w:style>
  <w:style w:type="paragraph" w:customStyle="1" w:styleId="afff2">
    <w:name w:val="标准文件_注："/>
    <w:next w:val="afffff5"/>
    <w:rsid w:val="001E118E"/>
    <w:pPr>
      <w:widowControl w:val="0"/>
      <w:numPr>
        <w:numId w:val="26"/>
      </w:numPr>
      <w:autoSpaceDE w:val="0"/>
      <w:autoSpaceDN w:val="0"/>
      <w:jc w:val="both"/>
    </w:pPr>
    <w:rPr>
      <w:rFonts w:ascii="宋体" w:hAnsi="Times New Roman"/>
      <w:sz w:val="18"/>
      <w:szCs w:val="18"/>
    </w:rPr>
  </w:style>
  <w:style w:type="paragraph" w:customStyle="1" w:styleId="a5">
    <w:name w:val="标准文件_注×："/>
    <w:rsid w:val="001E118E"/>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rsid w:val="001E118E"/>
    <w:pPr>
      <w:widowControl w:val="0"/>
      <w:numPr>
        <w:numId w:val="28"/>
      </w:numPr>
      <w:jc w:val="both"/>
    </w:pPr>
    <w:rPr>
      <w:rFonts w:ascii="宋体" w:hAnsi="Times New Roman"/>
      <w:sz w:val="18"/>
      <w:szCs w:val="18"/>
    </w:rPr>
  </w:style>
  <w:style w:type="paragraph" w:customStyle="1" w:styleId="afffffffffa">
    <w:name w:val="标准文件_示例内容"/>
    <w:basedOn w:val="afffff5"/>
    <w:qFormat/>
    <w:rsid w:val="001E118E"/>
    <w:pPr>
      <w:ind w:firstLine="420"/>
    </w:pPr>
    <w:rPr>
      <w:sz w:val="18"/>
    </w:rPr>
  </w:style>
  <w:style w:type="paragraph" w:customStyle="1" w:styleId="afa">
    <w:name w:val="标准文件_示例×："/>
    <w:basedOn w:val="afff5"/>
    <w:next w:val="afffffffffa"/>
    <w:qFormat/>
    <w:rsid w:val="001E118E"/>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sid w:val="001E118E"/>
    <w:rPr>
      <w:rFonts w:ascii="宋体" w:hAnsi="Times New Roman"/>
      <w:sz w:val="21"/>
    </w:rPr>
  </w:style>
  <w:style w:type="paragraph" w:customStyle="1" w:styleId="afffffffffb">
    <w:name w:val="标准文件_表格续"/>
    <w:basedOn w:val="afffff5"/>
    <w:next w:val="afffff5"/>
    <w:qFormat/>
    <w:rsid w:val="001E118E"/>
    <w:pPr>
      <w:jc w:val="center"/>
    </w:pPr>
    <w:rPr>
      <w:rFonts w:ascii="黑体" w:eastAsia="黑体" w:hAnsi="黑体"/>
    </w:rPr>
  </w:style>
  <w:style w:type="character" w:styleId="afffffffffc">
    <w:name w:val="Placeholder Text"/>
    <w:basedOn w:val="afff6"/>
    <w:uiPriority w:val="99"/>
    <w:semiHidden/>
    <w:rsid w:val="001E118E"/>
    <w:rPr>
      <w:color w:val="808080"/>
    </w:rPr>
  </w:style>
  <w:style w:type="paragraph" w:customStyle="1" w:styleId="2">
    <w:name w:val="标准文件_二级项2"/>
    <w:basedOn w:val="afffff5"/>
    <w:qFormat/>
    <w:rsid w:val="001E118E"/>
    <w:pPr>
      <w:numPr>
        <w:ilvl w:val="1"/>
        <w:numId w:val="21"/>
      </w:numPr>
      <w:ind w:left="1271" w:firstLineChars="0" w:hanging="420"/>
    </w:pPr>
  </w:style>
  <w:style w:type="paragraph" w:customStyle="1" w:styleId="21">
    <w:name w:val="标准文件_三级项2"/>
    <w:basedOn w:val="afffff5"/>
    <w:qFormat/>
    <w:rsid w:val="001E118E"/>
    <w:pPr>
      <w:numPr>
        <w:numId w:val="30"/>
      </w:numPr>
      <w:spacing w:line="300" w:lineRule="exact"/>
      <w:ind w:left="1276" w:firstLineChars="0" w:hanging="425"/>
    </w:pPr>
    <w:rPr>
      <w:rFonts w:ascii="Times New Roman"/>
    </w:rPr>
  </w:style>
  <w:style w:type="paragraph" w:customStyle="1" w:styleId="20">
    <w:name w:val="标准文件_一级项2"/>
    <w:basedOn w:val="afffff5"/>
    <w:qFormat/>
    <w:rsid w:val="001E118E"/>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rsid w:val="001E118E"/>
    <w:pPr>
      <w:ind w:firstLine="420"/>
    </w:pPr>
    <w:rPr>
      <w:rFonts w:ascii="黑体" w:eastAsia="黑体"/>
    </w:rPr>
  </w:style>
  <w:style w:type="character" w:customStyle="1" w:styleId="afffffffffe">
    <w:name w:val="标准文件_来源"/>
    <w:basedOn w:val="afff6"/>
    <w:uiPriority w:val="1"/>
    <w:qFormat/>
    <w:rsid w:val="001E118E"/>
    <w:rPr>
      <w:rFonts w:eastAsia="宋体"/>
      <w:sz w:val="21"/>
    </w:rPr>
  </w:style>
  <w:style w:type="paragraph" w:customStyle="1" w:styleId="affffffffff">
    <w:name w:val="标准文件_图表说明"/>
    <w:qFormat/>
    <w:rsid w:val="001E118E"/>
    <w:pPr>
      <w:spacing w:line="276" w:lineRule="auto"/>
      <w:ind w:firstLine="420"/>
    </w:pPr>
    <w:rPr>
      <w:rFonts w:ascii="宋体" w:hAnsi="宋体"/>
      <w:kern w:val="2"/>
      <w:sz w:val="18"/>
    </w:rPr>
  </w:style>
  <w:style w:type="paragraph" w:customStyle="1" w:styleId="affffffffff0">
    <w:name w:val="其他发布日期"/>
    <w:basedOn w:val="afffffff3"/>
    <w:rsid w:val="001E118E"/>
    <w:pPr>
      <w:framePr w:w="3997" w:h="471" w:hRule="exact" w:hSpace="0" w:vSpace="181" w:wrap="around" w:vAnchor="page" w:hAnchor="page" w:x="1419" w:y="14097"/>
    </w:pPr>
  </w:style>
  <w:style w:type="paragraph" w:customStyle="1" w:styleId="affffffffff1">
    <w:name w:val="其他实施日期"/>
    <w:basedOn w:val="affffffff9"/>
    <w:rsid w:val="001E118E"/>
    <w:pPr>
      <w:framePr w:w="3997" w:h="471" w:hRule="exact" w:vSpace="181" w:wrap="around" w:vAnchor="page" w:hAnchor="page" w:x="7089" w:y="14097"/>
    </w:pPr>
  </w:style>
  <w:style w:type="paragraph" w:customStyle="1" w:styleId="affffffffff2">
    <w:name w:val="标准文件_文件编号"/>
    <w:basedOn w:val="afffff5"/>
    <w:qFormat/>
    <w:rsid w:val="001E118E"/>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1E118E"/>
    <w:pPr>
      <w:framePr w:wrap="auto"/>
      <w:spacing w:before="57"/>
    </w:pPr>
    <w:rPr>
      <w:sz w:val="21"/>
    </w:rPr>
  </w:style>
  <w:style w:type="paragraph" w:customStyle="1" w:styleId="affffffffff4">
    <w:name w:val="标准文件_文件名称"/>
    <w:basedOn w:val="afffff5"/>
    <w:next w:val="afffff5"/>
    <w:qFormat/>
    <w:rsid w:val="001E118E"/>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rsid w:val="001E118E"/>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rsid w:val="001E118E"/>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rsid w:val="001E118E"/>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rsid w:val="001E118E"/>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rsid w:val="001E118E"/>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rsid w:val="001E118E"/>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rsid w:val="001E118E"/>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rsid w:val="001E118E"/>
    <w:pPr>
      <w:ind w:left="811" w:firstLineChars="0" w:firstLine="0"/>
    </w:pPr>
    <w:rPr>
      <w:sz w:val="18"/>
    </w:rPr>
  </w:style>
  <w:style w:type="paragraph" w:customStyle="1" w:styleId="X">
    <w:name w:val="标准文件_注X后"/>
    <w:basedOn w:val="afffff5"/>
    <w:qFormat/>
    <w:rsid w:val="001E118E"/>
    <w:pPr>
      <w:ind w:left="811" w:firstLineChars="0" w:firstLine="0"/>
    </w:pPr>
    <w:rPr>
      <w:sz w:val="18"/>
    </w:rPr>
  </w:style>
  <w:style w:type="paragraph" w:customStyle="1" w:styleId="affffffffff6">
    <w:name w:val="标准文件_示例后"/>
    <w:basedOn w:val="afffff5"/>
    <w:qFormat/>
    <w:rsid w:val="001E118E"/>
    <w:pPr>
      <w:ind w:left="964" w:firstLineChars="0" w:firstLine="0"/>
    </w:pPr>
    <w:rPr>
      <w:sz w:val="18"/>
    </w:rPr>
  </w:style>
  <w:style w:type="paragraph" w:customStyle="1" w:styleId="X0">
    <w:name w:val="标准文件_示例X后"/>
    <w:basedOn w:val="afffff5"/>
    <w:link w:val="X1"/>
    <w:qFormat/>
    <w:rsid w:val="001E118E"/>
    <w:pPr>
      <w:ind w:left="1049" w:firstLineChars="0" w:firstLine="0"/>
    </w:pPr>
    <w:rPr>
      <w:sz w:val="18"/>
    </w:rPr>
  </w:style>
  <w:style w:type="character" w:customStyle="1" w:styleId="X1">
    <w:name w:val="标准文件_示例X后 字符"/>
    <w:basedOn w:val="Char"/>
    <w:link w:val="X0"/>
    <w:rsid w:val="001E118E"/>
    <w:rPr>
      <w:rFonts w:ascii="宋体" w:hAnsi="Times New Roman"/>
      <w:sz w:val="18"/>
    </w:rPr>
  </w:style>
  <w:style w:type="paragraph" w:customStyle="1" w:styleId="affffffffff7">
    <w:name w:val="标准文件_索引项"/>
    <w:basedOn w:val="afffff5"/>
    <w:next w:val="afffff5"/>
    <w:qFormat/>
    <w:rsid w:val="001E118E"/>
    <w:pPr>
      <w:tabs>
        <w:tab w:val="right" w:leader="dot" w:pos="9356"/>
      </w:tabs>
      <w:ind w:left="210" w:firstLineChars="0" w:hanging="210"/>
      <w:jc w:val="left"/>
    </w:pPr>
  </w:style>
  <w:style w:type="paragraph" w:customStyle="1" w:styleId="affffffffff8">
    <w:name w:val="标准文件_附录一级无标题"/>
    <w:basedOn w:val="aff4"/>
    <w:qFormat/>
    <w:rsid w:val="001E118E"/>
    <w:pPr>
      <w:spacing w:beforeLines="0" w:afterLines="0" w:line="276" w:lineRule="auto"/>
      <w:outlineLvl w:val="9"/>
    </w:pPr>
    <w:rPr>
      <w:rFonts w:ascii="宋体" w:eastAsia="宋体"/>
    </w:rPr>
  </w:style>
  <w:style w:type="paragraph" w:customStyle="1" w:styleId="affffffffff9">
    <w:name w:val="标准文件_附录二级无标题"/>
    <w:basedOn w:val="aff5"/>
    <w:rsid w:val="001E118E"/>
    <w:pPr>
      <w:spacing w:beforeLines="0" w:afterLines="0" w:line="276" w:lineRule="auto"/>
      <w:outlineLvl w:val="9"/>
    </w:pPr>
    <w:rPr>
      <w:rFonts w:ascii="宋体" w:eastAsia="宋体"/>
    </w:rPr>
  </w:style>
  <w:style w:type="paragraph" w:customStyle="1" w:styleId="affffffffffa">
    <w:name w:val="标准文件_附录三级无标题"/>
    <w:basedOn w:val="aff6"/>
    <w:qFormat/>
    <w:rsid w:val="001E118E"/>
    <w:pPr>
      <w:spacing w:beforeLines="0" w:afterLines="0" w:line="276" w:lineRule="auto"/>
      <w:outlineLvl w:val="9"/>
    </w:pPr>
    <w:rPr>
      <w:rFonts w:ascii="宋体" w:eastAsia="宋体"/>
    </w:rPr>
  </w:style>
  <w:style w:type="paragraph" w:customStyle="1" w:styleId="affffffffffb">
    <w:name w:val="标准文件_附录四级无标题"/>
    <w:basedOn w:val="aff7"/>
    <w:qFormat/>
    <w:rsid w:val="001E118E"/>
    <w:pPr>
      <w:spacing w:beforeLines="0" w:afterLines="0" w:line="276" w:lineRule="auto"/>
      <w:outlineLvl w:val="9"/>
    </w:pPr>
    <w:rPr>
      <w:rFonts w:ascii="宋体" w:eastAsia="宋体"/>
    </w:rPr>
  </w:style>
  <w:style w:type="paragraph" w:customStyle="1" w:styleId="affffffffffc">
    <w:name w:val="标准文件_附录五级无标题"/>
    <w:basedOn w:val="aff8"/>
    <w:qFormat/>
    <w:rsid w:val="001E118E"/>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rsid w:val="001E118E"/>
    <w:pPr>
      <w:spacing w:beforeLines="0" w:afterLines="0" w:line="276" w:lineRule="auto"/>
    </w:pPr>
    <w:rPr>
      <w:rFonts w:ascii="宋体" w:eastAsia="宋体"/>
    </w:rPr>
  </w:style>
  <w:style w:type="paragraph" w:customStyle="1" w:styleId="affffffffffe">
    <w:name w:val="标准文件_引言二级无标题"/>
    <w:basedOn w:val="a8"/>
    <w:next w:val="afffff5"/>
    <w:qFormat/>
    <w:rsid w:val="001E118E"/>
    <w:pPr>
      <w:spacing w:beforeLines="0" w:afterLines="0" w:line="276" w:lineRule="auto"/>
    </w:pPr>
    <w:rPr>
      <w:rFonts w:ascii="宋体" w:eastAsia="宋体"/>
    </w:rPr>
  </w:style>
  <w:style w:type="paragraph" w:customStyle="1" w:styleId="afffffffffff">
    <w:name w:val="标准文件_引言三级无标题"/>
    <w:basedOn w:val="a9"/>
    <w:next w:val="afffff5"/>
    <w:qFormat/>
    <w:rsid w:val="001E118E"/>
    <w:pPr>
      <w:spacing w:beforeLines="0" w:afterLines="0" w:line="276" w:lineRule="auto"/>
    </w:pPr>
    <w:rPr>
      <w:rFonts w:ascii="宋体" w:eastAsia="宋体"/>
    </w:rPr>
  </w:style>
  <w:style w:type="paragraph" w:customStyle="1" w:styleId="afffffffffff0">
    <w:name w:val="标准文件_引言四级无标题"/>
    <w:basedOn w:val="aa"/>
    <w:next w:val="afffff5"/>
    <w:qFormat/>
    <w:rsid w:val="001E118E"/>
    <w:pPr>
      <w:spacing w:beforeLines="0" w:afterLines="0" w:line="276" w:lineRule="auto"/>
    </w:pPr>
    <w:rPr>
      <w:rFonts w:ascii="宋体" w:eastAsia="宋体"/>
    </w:rPr>
  </w:style>
  <w:style w:type="paragraph" w:customStyle="1" w:styleId="afffffffffff1">
    <w:name w:val="标准文件_引言五级无标题"/>
    <w:basedOn w:val="ab"/>
    <w:next w:val="afffff5"/>
    <w:qFormat/>
    <w:rsid w:val="001E118E"/>
    <w:pPr>
      <w:spacing w:beforeLines="0" w:afterLines="0" w:line="276" w:lineRule="auto"/>
    </w:pPr>
    <w:rPr>
      <w:rFonts w:ascii="宋体" w:eastAsia="宋体"/>
    </w:rPr>
  </w:style>
  <w:style w:type="paragraph" w:customStyle="1" w:styleId="afffffffffff2">
    <w:name w:val="标准文件_索引标题"/>
    <w:basedOn w:val="afffffc"/>
    <w:next w:val="afffff5"/>
    <w:qFormat/>
    <w:rsid w:val="001E118E"/>
    <w:rPr>
      <w:rFonts w:hAnsi="黑体"/>
    </w:rPr>
  </w:style>
  <w:style w:type="paragraph" w:customStyle="1" w:styleId="afffffffffff3">
    <w:name w:val="标准文件_脚注内容"/>
    <w:basedOn w:val="afffff5"/>
    <w:qFormat/>
    <w:rsid w:val="001E118E"/>
    <w:pPr>
      <w:ind w:leftChars="200" w:left="400" w:hangingChars="200" w:hanging="200"/>
    </w:pPr>
    <w:rPr>
      <w:sz w:val="15"/>
    </w:rPr>
  </w:style>
  <w:style w:type="paragraph" w:customStyle="1" w:styleId="afffffffffff4">
    <w:name w:val="标准文件_术语条一"/>
    <w:basedOn w:val="affffffffe"/>
    <w:next w:val="afffff5"/>
    <w:qFormat/>
    <w:rsid w:val="001E118E"/>
  </w:style>
  <w:style w:type="paragraph" w:customStyle="1" w:styleId="afffffffffff5">
    <w:name w:val="标准文件_术语条二"/>
    <w:basedOn w:val="afffffffff1"/>
    <w:next w:val="afffff5"/>
    <w:qFormat/>
    <w:rsid w:val="001E118E"/>
  </w:style>
  <w:style w:type="paragraph" w:customStyle="1" w:styleId="afffffffffff6">
    <w:name w:val="标准文件_术语条三"/>
    <w:basedOn w:val="afffffffff0"/>
    <w:next w:val="afffff5"/>
    <w:qFormat/>
    <w:rsid w:val="001E118E"/>
  </w:style>
  <w:style w:type="paragraph" w:customStyle="1" w:styleId="afffffffffff7">
    <w:name w:val="标准文件_术语条四"/>
    <w:basedOn w:val="afffffffff3"/>
    <w:next w:val="afffff5"/>
    <w:qFormat/>
    <w:rsid w:val="001E118E"/>
  </w:style>
  <w:style w:type="paragraph" w:customStyle="1" w:styleId="afffffffffff8">
    <w:name w:val="标准文件_术语条五"/>
    <w:basedOn w:val="afffffffff"/>
    <w:next w:val="afffff5"/>
    <w:qFormat/>
    <w:rsid w:val="001E118E"/>
  </w:style>
  <w:style w:type="paragraph" w:customStyle="1" w:styleId="Default">
    <w:name w:val="Default"/>
    <w:rsid w:val="001E118E"/>
    <w:pPr>
      <w:widowControl w:val="0"/>
      <w:autoSpaceDE w:val="0"/>
      <w:autoSpaceDN w:val="0"/>
      <w:adjustRightInd w:val="0"/>
    </w:pPr>
    <w:rPr>
      <w:rFonts w:ascii="宋体" w:cs="宋体"/>
      <w:color w:val="000000"/>
      <w:sz w:val="24"/>
      <w:szCs w:val="24"/>
    </w:rPr>
  </w:style>
  <w:style w:type="character" w:customStyle="1" w:styleId="afffffffffff9">
    <w:name w:val="发布"/>
    <w:basedOn w:val="afff6"/>
    <w:rsid w:val="001E118E"/>
    <w:rPr>
      <w:rFonts w:ascii="黑体" w:eastAsia="黑体"/>
      <w:spacing w:val="85"/>
      <w:w w:val="100"/>
      <w:position w:val="3"/>
      <w:sz w:val="28"/>
      <w:szCs w:val="28"/>
    </w:rPr>
  </w:style>
  <w:style w:type="table" w:customStyle="1" w:styleId="13">
    <w:name w:val="网格型1"/>
    <w:basedOn w:val="afff7"/>
    <w:rsid w:val="001E118E"/>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a">
    <w:name w:val="正文图标题"/>
    <w:next w:val="afff5"/>
    <w:rsid w:val="001E118E"/>
    <w:pPr>
      <w:tabs>
        <w:tab w:val="left" w:pos="360"/>
      </w:tabs>
      <w:spacing w:beforeLines="50" w:afterLines="50"/>
      <w:jc w:val="center"/>
    </w:pPr>
    <w:rPr>
      <w:rFonts w:ascii="黑体" w:eastAsia="黑体" w:hAnsi="Times New Roman"/>
      <w:sz w:val="21"/>
    </w:rPr>
  </w:style>
  <w:style w:type="table" w:customStyle="1" w:styleId="25">
    <w:name w:val="网格型2"/>
    <w:basedOn w:val="afff7"/>
    <w:rsid w:val="001E118E"/>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网格型3"/>
    <w:basedOn w:val="afff7"/>
    <w:rsid w:val="001E118E"/>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b">
    <w:name w:val="段"/>
    <w:link w:val="Char0"/>
    <w:rsid w:val="00481F98"/>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b"/>
    <w:rsid w:val="00481F98"/>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DDF6EE1B444ECC9C3321A64A9C6B7A"/>
        <w:category>
          <w:name w:val="常规"/>
          <w:gallery w:val="placeholder"/>
        </w:category>
        <w:types>
          <w:type w:val="bbPlcHdr"/>
        </w:types>
        <w:behaviors>
          <w:behavior w:val="content"/>
        </w:behaviors>
        <w:guid w:val="{2B8B8B15-647D-44FE-9B45-575CB889A2ED}"/>
      </w:docPartPr>
      <w:docPartBody>
        <w:p w:rsidR="004A0A82" w:rsidRDefault="00CD622B">
          <w:pPr>
            <w:pStyle w:val="C6DDF6EE1B444ECC9C3321A64A9C6B7A"/>
          </w:pPr>
          <w:r>
            <w:rPr>
              <w:rStyle w:val="a3"/>
              <w:rFonts w:hint="eastAsia"/>
            </w:rPr>
            <w:t>单击或点击此处输入文字。</w:t>
          </w:r>
        </w:p>
      </w:docPartBody>
    </w:docPart>
    <w:docPart>
      <w:docPartPr>
        <w:name w:val="3E4BADAB5EF1402CA0A33ADA2317D48F"/>
        <w:category>
          <w:name w:val="常规"/>
          <w:gallery w:val="placeholder"/>
        </w:category>
        <w:types>
          <w:type w:val="bbPlcHdr"/>
        </w:types>
        <w:behaviors>
          <w:behavior w:val="content"/>
        </w:behaviors>
        <w:guid w:val="{AC416C2D-C071-457F-9E75-4E50105DC69B}"/>
      </w:docPartPr>
      <w:docPartBody>
        <w:p w:rsidR="004A0A82" w:rsidRDefault="00CD622B">
          <w:pPr>
            <w:pStyle w:val="3E4BADAB5EF1402CA0A33ADA2317D48F"/>
          </w:pPr>
          <w:r>
            <w:rPr>
              <w:rStyle w:val="a3"/>
              <w:rFonts w:hint="eastAsia"/>
            </w:rPr>
            <w:t>选择一项。</w:t>
          </w:r>
        </w:p>
      </w:docPartBody>
    </w:docPart>
    <w:docPart>
      <w:docPartPr>
        <w:name w:val="DCD5CB4E13484CB68D8B9D950BE8CB5D"/>
        <w:category>
          <w:name w:val="常规"/>
          <w:gallery w:val="placeholder"/>
        </w:category>
        <w:types>
          <w:type w:val="bbPlcHdr"/>
        </w:types>
        <w:behaviors>
          <w:behavior w:val="content"/>
        </w:behaviors>
        <w:guid w:val="{C2258282-8595-43C3-B4A4-927E55F092C1}"/>
      </w:docPartPr>
      <w:docPartBody>
        <w:p w:rsidR="004A0A82" w:rsidRDefault="00CD622B">
          <w:pPr>
            <w:pStyle w:val="DCD5CB4E13484CB68D8B9D950BE8CB5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1ABF"/>
    <w:rsid w:val="000A6845"/>
    <w:rsid w:val="0044076A"/>
    <w:rsid w:val="004A0A82"/>
    <w:rsid w:val="00580E59"/>
    <w:rsid w:val="005A7BF3"/>
    <w:rsid w:val="00766D7D"/>
    <w:rsid w:val="0081605A"/>
    <w:rsid w:val="00894AC7"/>
    <w:rsid w:val="00950DB6"/>
    <w:rsid w:val="00992092"/>
    <w:rsid w:val="00A10866"/>
    <w:rsid w:val="00A83CBE"/>
    <w:rsid w:val="00B05045"/>
    <w:rsid w:val="00B2714E"/>
    <w:rsid w:val="00CD622B"/>
    <w:rsid w:val="00D93D83"/>
    <w:rsid w:val="00E5283C"/>
    <w:rsid w:val="00EA1A44"/>
    <w:rsid w:val="00F17A05"/>
    <w:rsid w:val="00F21A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A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A05"/>
    <w:rPr>
      <w:color w:val="808080"/>
    </w:rPr>
  </w:style>
  <w:style w:type="paragraph" w:customStyle="1" w:styleId="C6DDF6EE1B444ECC9C3321A64A9C6B7A">
    <w:name w:val="C6DDF6EE1B444ECC9C3321A64A9C6B7A"/>
    <w:rsid w:val="00F17A05"/>
    <w:pPr>
      <w:widowControl w:val="0"/>
      <w:jc w:val="both"/>
    </w:pPr>
    <w:rPr>
      <w:kern w:val="2"/>
      <w:sz w:val="21"/>
      <w:szCs w:val="22"/>
    </w:rPr>
  </w:style>
  <w:style w:type="paragraph" w:customStyle="1" w:styleId="3E4BADAB5EF1402CA0A33ADA2317D48F">
    <w:name w:val="3E4BADAB5EF1402CA0A33ADA2317D48F"/>
    <w:rsid w:val="00F17A05"/>
    <w:pPr>
      <w:widowControl w:val="0"/>
      <w:jc w:val="both"/>
    </w:pPr>
    <w:rPr>
      <w:kern w:val="2"/>
      <w:sz w:val="21"/>
      <w:szCs w:val="22"/>
    </w:rPr>
  </w:style>
  <w:style w:type="paragraph" w:customStyle="1" w:styleId="DCD5CB4E13484CB68D8B9D950BE8CB5D">
    <w:name w:val="DCD5CB4E13484CB68D8B9D950BE8CB5D"/>
    <w:rsid w:val="00F17A05"/>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BB81AF-2948-4347-8607-C7CCE067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1435</TotalTime>
  <Pages>7</Pages>
  <Words>567</Words>
  <Characters>3237</Characters>
  <Application>Microsoft Office Word</Application>
  <DocSecurity>0</DocSecurity>
  <Lines>26</Lines>
  <Paragraphs>7</Paragraphs>
  <ScaleCrop>false</ScaleCrop>
  <Company>PCMI</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yhg_Offcie10</dc:creator>
  <dc:description>&lt;config cover="true" show_menu="true" version="1.0.0" doctype="SDKXY"&gt;_x000d_
&lt;/config&gt;</dc:description>
  <cp:lastModifiedBy>Windows User</cp:lastModifiedBy>
  <cp:revision>102</cp:revision>
  <cp:lastPrinted>2020-08-30T10:00:00Z</cp:lastPrinted>
  <dcterms:created xsi:type="dcterms:W3CDTF">2022-07-09T04:57:00Z</dcterms:created>
  <dcterms:modified xsi:type="dcterms:W3CDTF">2023-02-27T03:21:00Z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2052-11.1.0.11830</vt:lpwstr>
  </property>
  <property fmtid="{D5CDD505-2E9C-101B-9397-08002B2CF9AE}" pid="15" name="ICV">
    <vt:lpwstr>E46911398A214A2C8F825A6060388C75</vt:lpwstr>
  </property>
</Properties>
</file>